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E3CA7" w14:textId="77777777" w:rsidR="00090DBE" w:rsidRDefault="00090DBE">
      <w:pPr>
        <w:tabs>
          <w:tab w:val="center" w:pos="4680"/>
        </w:tabs>
        <w:suppressAutoHyphens/>
        <w:rPr>
          <w:rFonts w:ascii="Arial" w:hAnsi="Arial"/>
          <w:b/>
          <w:sz w:val="24"/>
        </w:rPr>
      </w:pPr>
    </w:p>
    <w:p w14:paraId="45B9A11E" w14:textId="77777777" w:rsidR="00090DBE" w:rsidRPr="0040283E" w:rsidRDefault="00090DBE">
      <w:pPr>
        <w:pStyle w:val="Heading1"/>
        <w:tabs>
          <w:tab w:val="clear" w:pos="-720"/>
          <w:tab w:val="center" w:pos="4680"/>
        </w:tabs>
      </w:pPr>
      <w:r>
        <w:tab/>
      </w:r>
      <w:r w:rsidRPr="0040283E">
        <w:t>GEORGE R. MILNE</w:t>
      </w:r>
    </w:p>
    <w:p w14:paraId="7D66DC8D" w14:textId="77777777" w:rsidR="00090DBE" w:rsidRPr="0040283E" w:rsidRDefault="00090DBE">
      <w:pPr>
        <w:tabs>
          <w:tab w:val="left" w:pos="-720"/>
        </w:tabs>
        <w:suppressAutoHyphens/>
        <w:rPr>
          <w:rFonts w:ascii="Arial" w:hAnsi="Arial"/>
          <w:sz w:val="24"/>
        </w:rPr>
      </w:pPr>
    </w:p>
    <w:tbl>
      <w:tblPr>
        <w:tblW w:w="0" w:type="auto"/>
        <w:tblLayout w:type="fixed"/>
        <w:tblLook w:val="0000" w:firstRow="0" w:lastRow="0" w:firstColumn="0" w:lastColumn="0" w:noHBand="0" w:noVBand="0"/>
      </w:tblPr>
      <w:tblGrid>
        <w:gridCol w:w="4788"/>
        <w:gridCol w:w="4788"/>
      </w:tblGrid>
      <w:tr w:rsidR="00090DBE" w:rsidRPr="0040283E" w14:paraId="531572B0" w14:textId="77777777">
        <w:tc>
          <w:tcPr>
            <w:tcW w:w="4788" w:type="dxa"/>
          </w:tcPr>
          <w:p w14:paraId="6E281990" w14:textId="77777777" w:rsidR="00090DBE" w:rsidRPr="0040283E" w:rsidRDefault="00090DBE">
            <w:pPr>
              <w:tabs>
                <w:tab w:val="left" w:pos="-720"/>
              </w:tabs>
              <w:suppressAutoHyphens/>
              <w:rPr>
                <w:rFonts w:ascii="Arial" w:hAnsi="Arial"/>
              </w:rPr>
            </w:pPr>
            <w:r w:rsidRPr="0040283E">
              <w:rPr>
                <w:rFonts w:ascii="Arial" w:hAnsi="Arial"/>
              </w:rPr>
              <w:t>Department of Marketing</w:t>
            </w:r>
          </w:p>
        </w:tc>
        <w:tc>
          <w:tcPr>
            <w:tcW w:w="4788" w:type="dxa"/>
            <w:tcBorders>
              <w:left w:val="nil"/>
            </w:tcBorders>
          </w:tcPr>
          <w:p w14:paraId="13698B66" w14:textId="77777777" w:rsidR="00090DBE" w:rsidRPr="0040283E" w:rsidRDefault="00B14F21">
            <w:pPr>
              <w:tabs>
                <w:tab w:val="left" w:pos="-720"/>
              </w:tabs>
              <w:suppressAutoHyphens/>
              <w:rPr>
                <w:rFonts w:ascii="Arial" w:hAnsi="Arial"/>
              </w:rPr>
            </w:pPr>
            <w:r w:rsidRPr="0040283E">
              <w:rPr>
                <w:rFonts w:ascii="Arial" w:hAnsi="Arial"/>
              </w:rPr>
              <w:t>Work phone:  (413) 545-5669</w:t>
            </w:r>
          </w:p>
        </w:tc>
      </w:tr>
      <w:tr w:rsidR="00B14F21" w:rsidRPr="0040283E" w14:paraId="6A05ED67" w14:textId="77777777">
        <w:tc>
          <w:tcPr>
            <w:tcW w:w="4788" w:type="dxa"/>
          </w:tcPr>
          <w:p w14:paraId="78DDB156" w14:textId="77777777" w:rsidR="00B14F21" w:rsidRPr="0040283E" w:rsidRDefault="00B14F21">
            <w:pPr>
              <w:tabs>
                <w:tab w:val="left" w:pos="-720"/>
              </w:tabs>
              <w:suppressAutoHyphens/>
              <w:rPr>
                <w:rFonts w:ascii="Arial" w:hAnsi="Arial"/>
              </w:rPr>
            </w:pPr>
            <w:smartTag w:uri="urn:schemas-microsoft-com:office:smarttags" w:element="place">
              <w:smartTag w:uri="urn:schemas-microsoft-com:office:smarttags" w:element="PlaceName">
                <w:r w:rsidRPr="0040283E">
                  <w:rPr>
                    <w:rFonts w:ascii="Arial" w:hAnsi="Arial"/>
                  </w:rPr>
                  <w:t>Isenberg</w:t>
                </w:r>
              </w:smartTag>
              <w:r w:rsidRPr="0040283E">
                <w:rPr>
                  <w:rFonts w:ascii="Arial" w:hAnsi="Arial"/>
                </w:rPr>
                <w:t xml:space="preserve"> </w:t>
              </w:r>
              <w:smartTag w:uri="urn:schemas-microsoft-com:office:smarttags" w:element="PlaceType">
                <w:r w:rsidRPr="0040283E">
                  <w:rPr>
                    <w:rFonts w:ascii="Arial" w:hAnsi="Arial"/>
                  </w:rPr>
                  <w:t>School</w:t>
                </w:r>
              </w:smartTag>
            </w:smartTag>
            <w:r w:rsidRPr="0040283E">
              <w:rPr>
                <w:rFonts w:ascii="Arial" w:hAnsi="Arial"/>
              </w:rPr>
              <w:t xml:space="preserve"> of Management</w:t>
            </w:r>
          </w:p>
        </w:tc>
        <w:tc>
          <w:tcPr>
            <w:tcW w:w="4788" w:type="dxa"/>
          </w:tcPr>
          <w:p w14:paraId="6BE9238E" w14:textId="77777777" w:rsidR="00B14F21" w:rsidRPr="0040283E" w:rsidRDefault="00FE140B" w:rsidP="00DC399B">
            <w:pPr>
              <w:tabs>
                <w:tab w:val="left" w:pos="-720"/>
              </w:tabs>
              <w:suppressAutoHyphens/>
              <w:rPr>
                <w:rFonts w:ascii="Arial" w:hAnsi="Arial"/>
              </w:rPr>
            </w:pPr>
            <w:r w:rsidRPr="0040283E">
              <w:rPr>
                <w:rFonts w:ascii="Arial" w:hAnsi="Arial"/>
              </w:rPr>
              <w:t xml:space="preserve">Cell </w:t>
            </w:r>
            <w:r w:rsidR="00B14F21" w:rsidRPr="0040283E">
              <w:rPr>
                <w:rFonts w:ascii="Arial" w:hAnsi="Arial"/>
              </w:rPr>
              <w:t>phone: (413) 687-3525</w:t>
            </w:r>
          </w:p>
        </w:tc>
      </w:tr>
      <w:tr w:rsidR="00B14F21" w:rsidRPr="0040283E" w14:paraId="00F4C066" w14:textId="77777777">
        <w:tc>
          <w:tcPr>
            <w:tcW w:w="4788" w:type="dxa"/>
          </w:tcPr>
          <w:p w14:paraId="00717B23" w14:textId="77777777" w:rsidR="00B14F21" w:rsidRPr="0040283E" w:rsidRDefault="00B14F21">
            <w:pPr>
              <w:tabs>
                <w:tab w:val="left" w:pos="-720"/>
              </w:tabs>
              <w:suppressAutoHyphens/>
              <w:rPr>
                <w:rFonts w:ascii="Arial" w:hAnsi="Arial"/>
              </w:rPr>
            </w:pPr>
            <w:r w:rsidRPr="0040283E">
              <w:rPr>
                <w:rFonts w:ascii="Arial" w:hAnsi="Arial"/>
              </w:rPr>
              <w:t>121 President’s Drive</w:t>
            </w:r>
          </w:p>
        </w:tc>
        <w:tc>
          <w:tcPr>
            <w:tcW w:w="4788" w:type="dxa"/>
          </w:tcPr>
          <w:p w14:paraId="1C8DA4B7" w14:textId="77777777" w:rsidR="00B14F21" w:rsidRPr="0040283E" w:rsidRDefault="00B14F21" w:rsidP="00DC399B">
            <w:pPr>
              <w:tabs>
                <w:tab w:val="left" w:pos="-720"/>
              </w:tabs>
              <w:suppressAutoHyphens/>
              <w:rPr>
                <w:rFonts w:ascii="Arial" w:hAnsi="Arial"/>
              </w:rPr>
            </w:pPr>
            <w:r w:rsidRPr="0040283E">
              <w:rPr>
                <w:rFonts w:ascii="Arial" w:hAnsi="Arial"/>
              </w:rPr>
              <w:t>Fax: (413) 545-3858</w:t>
            </w:r>
          </w:p>
        </w:tc>
      </w:tr>
      <w:tr w:rsidR="00B14F21" w:rsidRPr="0040283E" w14:paraId="192FB2C4" w14:textId="77777777">
        <w:tc>
          <w:tcPr>
            <w:tcW w:w="4788" w:type="dxa"/>
          </w:tcPr>
          <w:p w14:paraId="4885C5B5" w14:textId="77777777" w:rsidR="00B14F21" w:rsidRPr="0040283E" w:rsidRDefault="00B14F21" w:rsidP="00DC399B">
            <w:pPr>
              <w:tabs>
                <w:tab w:val="left" w:pos="-720"/>
              </w:tabs>
              <w:suppressAutoHyphens/>
              <w:rPr>
                <w:rFonts w:ascii="Arial" w:hAnsi="Arial"/>
              </w:rPr>
            </w:pPr>
            <w:smartTag w:uri="urn:schemas-microsoft-com:office:smarttags" w:element="place">
              <w:smartTag w:uri="urn:schemas-microsoft-com:office:smarttags" w:element="PlaceType">
                <w:r w:rsidRPr="0040283E">
                  <w:rPr>
                    <w:rFonts w:ascii="Arial" w:hAnsi="Arial"/>
                  </w:rPr>
                  <w:t>University</w:t>
                </w:r>
              </w:smartTag>
              <w:r w:rsidRPr="0040283E">
                <w:rPr>
                  <w:rFonts w:ascii="Arial" w:hAnsi="Arial"/>
                </w:rPr>
                <w:t xml:space="preserve"> of </w:t>
              </w:r>
              <w:smartTag w:uri="urn:schemas-microsoft-com:office:smarttags" w:element="PlaceName">
                <w:r w:rsidRPr="0040283E">
                  <w:rPr>
                    <w:rFonts w:ascii="Arial" w:hAnsi="Arial"/>
                  </w:rPr>
                  <w:t>Massachusetts</w:t>
                </w:r>
              </w:smartTag>
            </w:smartTag>
          </w:p>
        </w:tc>
        <w:tc>
          <w:tcPr>
            <w:tcW w:w="4788" w:type="dxa"/>
          </w:tcPr>
          <w:p w14:paraId="4EFE9F3C" w14:textId="77777777" w:rsidR="00B14F21" w:rsidRPr="0040283E" w:rsidRDefault="00643C4D" w:rsidP="00447710">
            <w:pPr>
              <w:tabs>
                <w:tab w:val="left" w:pos="-720"/>
              </w:tabs>
              <w:suppressAutoHyphens/>
              <w:rPr>
                <w:rFonts w:ascii="Arial" w:hAnsi="Arial"/>
              </w:rPr>
            </w:pPr>
            <w:r w:rsidRPr="0040283E">
              <w:rPr>
                <w:rFonts w:ascii="Arial" w:hAnsi="Arial"/>
              </w:rPr>
              <w:t>Email</w:t>
            </w:r>
            <w:r w:rsidR="00B14F21" w:rsidRPr="0040283E">
              <w:rPr>
                <w:rFonts w:ascii="Arial" w:hAnsi="Arial"/>
              </w:rPr>
              <w:t>: milne@</w:t>
            </w:r>
            <w:r w:rsidR="00447710" w:rsidRPr="0040283E">
              <w:rPr>
                <w:rFonts w:ascii="Arial" w:hAnsi="Arial"/>
              </w:rPr>
              <w:t>isenber</w:t>
            </w:r>
            <w:r w:rsidR="00CA0CFA" w:rsidRPr="0040283E">
              <w:rPr>
                <w:rFonts w:ascii="Arial" w:hAnsi="Arial"/>
              </w:rPr>
              <w:t>g</w:t>
            </w:r>
            <w:r w:rsidR="00B14F21" w:rsidRPr="0040283E">
              <w:rPr>
                <w:rFonts w:ascii="Arial" w:hAnsi="Arial"/>
              </w:rPr>
              <w:t>.umass.edu</w:t>
            </w:r>
          </w:p>
        </w:tc>
      </w:tr>
      <w:tr w:rsidR="00B14F21" w:rsidRPr="0040283E" w14:paraId="1B980797" w14:textId="77777777">
        <w:tc>
          <w:tcPr>
            <w:tcW w:w="4788" w:type="dxa"/>
          </w:tcPr>
          <w:p w14:paraId="55E9C73E" w14:textId="77777777" w:rsidR="00B14F21" w:rsidRPr="0040283E" w:rsidRDefault="00B14F21" w:rsidP="00DC399B">
            <w:pPr>
              <w:tabs>
                <w:tab w:val="left" w:pos="-720"/>
              </w:tabs>
              <w:suppressAutoHyphens/>
              <w:rPr>
                <w:rFonts w:ascii="Arial" w:hAnsi="Arial"/>
              </w:rPr>
            </w:pPr>
            <w:r w:rsidRPr="0040283E">
              <w:rPr>
                <w:rFonts w:ascii="Arial" w:hAnsi="Arial"/>
              </w:rPr>
              <w:t>Amherst, MA 01003</w:t>
            </w:r>
          </w:p>
        </w:tc>
        <w:tc>
          <w:tcPr>
            <w:tcW w:w="4788" w:type="dxa"/>
          </w:tcPr>
          <w:p w14:paraId="048D7EA7" w14:textId="77777777" w:rsidR="00CB3E16" w:rsidRDefault="00CB3E16" w:rsidP="00DC399B">
            <w:pPr>
              <w:tabs>
                <w:tab w:val="left" w:pos="-720"/>
              </w:tabs>
              <w:suppressAutoHyphens/>
              <w:rPr>
                <w:rFonts w:ascii="Arial" w:hAnsi="Arial"/>
              </w:rPr>
            </w:pPr>
            <w:r w:rsidRPr="00CB3E16">
              <w:rPr>
                <w:rFonts w:ascii="Arial" w:hAnsi="Arial"/>
              </w:rPr>
              <w:t>https://www.isenberg.umass.edu/people/george-milne</w:t>
            </w:r>
          </w:p>
          <w:p w14:paraId="43407A13" w14:textId="77777777" w:rsidR="00D72B31" w:rsidRPr="0040283E" w:rsidRDefault="00D72B31" w:rsidP="00DC399B">
            <w:pPr>
              <w:tabs>
                <w:tab w:val="left" w:pos="-720"/>
              </w:tabs>
              <w:suppressAutoHyphens/>
              <w:rPr>
                <w:rFonts w:ascii="Arial" w:hAnsi="Arial"/>
              </w:rPr>
            </w:pPr>
            <w:r w:rsidRPr="0040283E">
              <w:rPr>
                <w:rFonts w:ascii="Arial" w:hAnsi="Arial"/>
              </w:rPr>
              <w:t>http://www.linkedin.com/in/georgemilne</w:t>
            </w:r>
          </w:p>
        </w:tc>
      </w:tr>
      <w:tr w:rsidR="00B14F21" w:rsidRPr="0040283E" w14:paraId="71C7AB03" w14:textId="77777777">
        <w:tc>
          <w:tcPr>
            <w:tcW w:w="4788" w:type="dxa"/>
          </w:tcPr>
          <w:p w14:paraId="3267F9C8" w14:textId="77777777" w:rsidR="00B14F21" w:rsidRPr="0040283E" w:rsidRDefault="00B14F21">
            <w:pPr>
              <w:tabs>
                <w:tab w:val="left" w:pos="-720"/>
              </w:tabs>
              <w:suppressAutoHyphens/>
              <w:rPr>
                <w:rFonts w:ascii="Arial" w:hAnsi="Arial"/>
              </w:rPr>
            </w:pPr>
          </w:p>
        </w:tc>
        <w:tc>
          <w:tcPr>
            <w:tcW w:w="4788" w:type="dxa"/>
          </w:tcPr>
          <w:p w14:paraId="59E643E6" w14:textId="77777777" w:rsidR="00B14F21" w:rsidRPr="0040283E" w:rsidRDefault="00B14F21">
            <w:pPr>
              <w:tabs>
                <w:tab w:val="left" w:pos="-720"/>
              </w:tabs>
              <w:suppressAutoHyphens/>
              <w:rPr>
                <w:rFonts w:ascii="Arial" w:hAnsi="Arial"/>
              </w:rPr>
            </w:pPr>
          </w:p>
        </w:tc>
      </w:tr>
    </w:tbl>
    <w:p w14:paraId="13F897D7" w14:textId="77777777" w:rsidR="00090DBE" w:rsidRPr="0040283E" w:rsidRDefault="00090DBE">
      <w:pPr>
        <w:tabs>
          <w:tab w:val="left" w:pos="-720"/>
        </w:tabs>
        <w:suppressAutoHyphens/>
        <w:rPr>
          <w:rFonts w:ascii="Arial" w:hAnsi="Arial"/>
          <w:b/>
          <w:sz w:val="24"/>
        </w:rPr>
      </w:pPr>
      <w:r w:rsidRPr="0040283E">
        <w:rPr>
          <w:rFonts w:ascii="Arial" w:hAnsi="Arial"/>
          <w:b/>
          <w:sz w:val="24"/>
        </w:rPr>
        <w:t>EDUCATION</w:t>
      </w:r>
    </w:p>
    <w:p w14:paraId="42E5CF6C" w14:textId="77777777" w:rsidR="00090DBE" w:rsidRPr="0040283E" w:rsidRDefault="00090DBE">
      <w:pPr>
        <w:tabs>
          <w:tab w:val="left" w:pos="-720"/>
        </w:tabs>
        <w:suppressAutoHyphens/>
        <w:ind w:left="720" w:hanging="720"/>
        <w:rPr>
          <w:rFonts w:ascii="Arial" w:hAnsi="Arial"/>
        </w:rPr>
      </w:pPr>
      <w:r w:rsidRPr="0040283E">
        <w:rPr>
          <w:rFonts w:ascii="Arial" w:hAnsi="Arial"/>
          <w:b/>
        </w:rPr>
        <w:t>Ph.D. in Marketing</w:t>
      </w:r>
      <w:r w:rsidRPr="0040283E">
        <w:rPr>
          <w:rFonts w:ascii="Arial" w:hAnsi="Arial"/>
        </w:rPr>
        <w:t xml:space="preserve"> (December 1990), </w:t>
      </w:r>
      <w:smartTag w:uri="urn:schemas-microsoft-com:office:smarttags" w:element="PlaceName">
        <w:r w:rsidRPr="0040283E">
          <w:rPr>
            <w:rFonts w:ascii="Arial" w:hAnsi="Arial"/>
          </w:rPr>
          <w:t>Graduate</w:t>
        </w:r>
      </w:smartTag>
      <w:r w:rsidRPr="0040283E">
        <w:rPr>
          <w:rFonts w:ascii="Arial" w:hAnsi="Arial"/>
        </w:rPr>
        <w:t xml:space="preserve"> </w:t>
      </w:r>
      <w:smartTag w:uri="urn:schemas-microsoft-com:office:smarttags" w:element="PlaceType">
        <w:r w:rsidRPr="0040283E">
          <w:rPr>
            <w:rFonts w:ascii="Arial" w:hAnsi="Arial"/>
          </w:rPr>
          <w:t>School</w:t>
        </w:r>
      </w:smartTag>
      <w:r w:rsidRPr="0040283E">
        <w:rPr>
          <w:rFonts w:ascii="Arial" w:hAnsi="Arial"/>
        </w:rPr>
        <w:t xml:space="preserve"> of Business, </w:t>
      </w:r>
      <w:smartTag w:uri="urn:schemas-microsoft-com:office:smarttags" w:element="PlaceType">
        <w:r w:rsidRPr="0040283E">
          <w:rPr>
            <w:rFonts w:ascii="Arial" w:hAnsi="Arial"/>
          </w:rPr>
          <w:t>University</w:t>
        </w:r>
      </w:smartTag>
      <w:r w:rsidRPr="0040283E">
        <w:rPr>
          <w:rFonts w:ascii="Arial" w:hAnsi="Arial"/>
        </w:rPr>
        <w:t xml:space="preserve"> of </w:t>
      </w:r>
      <w:smartTag w:uri="urn:schemas-microsoft-com:office:smarttags" w:element="PlaceName">
        <w:r w:rsidRPr="0040283E">
          <w:rPr>
            <w:rFonts w:ascii="Arial" w:hAnsi="Arial"/>
          </w:rPr>
          <w:t>North Carolina</w:t>
        </w:r>
      </w:smartTag>
      <w:r w:rsidRPr="0040283E">
        <w:rPr>
          <w:rFonts w:ascii="Arial" w:hAnsi="Arial"/>
        </w:rPr>
        <w:t xml:space="preserve"> at </w:t>
      </w:r>
      <w:smartTag w:uri="urn:schemas-microsoft-com:office:smarttags" w:element="place">
        <w:r w:rsidRPr="0040283E">
          <w:rPr>
            <w:rFonts w:ascii="Arial" w:hAnsi="Arial"/>
          </w:rPr>
          <w:t>Chapel Hill</w:t>
        </w:r>
      </w:smartTag>
      <w:r w:rsidRPr="0040283E">
        <w:rPr>
          <w:rFonts w:ascii="Arial" w:hAnsi="Arial"/>
        </w:rPr>
        <w:t xml:space="preserve">.   Dissertation:  </w:t>
      </w:r>
      <w:r w:rsidRPr="0040283E">
        <w:rPr>
          <w:rFonts w:ascii="Arial" w:hAnsi="Arial"/>
          <w:i/>
        </w:rPr>
        <w:t>An Ecological Niche Theory Approach to the Assessment of Brand Competition in Fragmented Markets</w:t>
      </w:r>
      <w:r w:rsidRPr="0040283E">
        <w:rPr>
          <w:rFonts w:ascii="Arial" w:hAnsi="Arial"/>
        </w:rPr>
        <w:t xml:space="preserve">. </w:t>
      </w:r>
    </w:p>
    <w:p w14:paraId="0553448B" w14:textId="77777777" w:rsidR="004D5C5C" w:rsidRPr="0040283E" w:rsidRDefault="004D5C5C">
      <w:pPr>
        <w:tabs>
          <w:tab w:val="left" w:pos="-720"/>
        </w:tabs>
        <w:suppressAutoHyphens/>
        <w:ind w:left="720" w:hanging="720"/>
        <w:rPr>
          <w:rFonts w:ascii="Arial" w:hAnsi="Arial"/>
          <w:b/>
        </w:rPr>
      </w:pPr>
    </w:p>
    <w:p w14:paraId="667947F5" w14:textId="77777777" w:rsidR="00090DBE" w:rsidRPr="0040283E" w:rsidRDefault="00090DBE">
      <w:pPr>
        <w:tabs>
          <w:tab w:val="left" w:pos="-720"/>
        </w:tabs>
        <w:suppressAutoHyphens/>
        <w:ind w:left="720" w:hanging="720"/>
        <w:rPr>
          <w:rFonts w:ascii="Arial" w:hAnsi="Arial"/>
        </w:rPr>
      </w:pPr>
      <w:r w:rsidRPr="0040283E">
        <w:rPr>
          <w:rFonts w:ascii="Arial" w:hAnsi="Arial"/>
          <w:b/>
        </w:rPr>
        <w:t>MA. In Economics</w:t>
      </w:r>
      <w:r w:rsidRPr="0040283E">
        <w:rPr>
          <w:rFonts w:ascii="Arial" w:hAnsi="Arial"/>
        </w:rPr>
        <w:t xml:space="preserve"> (December 1984), </w:t>
      </w:r>
      <w:smartTag w:uri="urn:schemas-microsoft-com:office:smarttags" w:element="PlaceName">
        <w:r w:rsidRPr="0040283E">
          <w:rPr>
            <w:rFonts w:ascii="Arial" w:hAnsi="Arial"/>
          </w:rPr>
          <w:t>Graduate</w:t>
        </w:r>
      </w:smartTag>
      <w:r w:rsidRPr="0040283E">
        <w:rPr>
          <w:rFonts w:ascii="Arial" w:hAnsi="Arial"/>
        </w:rPr>
        <w:t xml:space="preserve"> </w:t>
      </w:r>
      <w:smartTag w:uri="urn:schemas-microsoft-com:office:smarttags" w:element="PlaceType">
        <w:r w:rsidRPr="0040283E">
          <w:rPr>
            <w:rFonts w:ascii="Arial" w:hAnsi="Arial"/>
          </w:rPr>
          <w:t>School</w:t>
        </w:r>
      </w:smartTag>
      <w:r w:rsidRPr="0040283E">
        <w:rPr>
          <w:rFonts w:ascii="Arial" w:hAnsi="Arial"/>
        </w:rPr>
        <w:t xml:space="preserve">, </w:t>
      </w:r>
      <w:smartTag w:uri="urn:schemas-microsoft-com:office:smarttags" w:element="place">
        <w:smartTag w:uri="urn:schemas-microsoft-com:office:smarttags" w:element="PlaceType">
          <w:r w:rsidRPr="0040283E">
            <w:rPr>
              <w:rFonts w:ascii="Arial" w:hAnsi="Arial"/>
            </w:rPr>
            <w:t>University</w:t>
          </w:r>
        </w:smartTag>
        <w:r w:rsidRPr="0040283E">
          <w:rPr>
            <w:rFonts w:ascii="Arial" w:hAnsi="Arial"/>
          </w:rPr>
          <w:t xml:space="preserve"> of </w:t>
        </w:r>
        <w:smartTag w:uri="urn:schemas-microsoft-com:office:smarttags" w:element="PlaceName">
          <w:r w:rsidRPr="0040283E">
            <w:rPr>
              <w:rFonts w:ascii="Arial" w:hAnsi="Arial"/>
            </w:rPr>
            <w:t>Utah</w:t>
          </w:r>
        </w:smartTag>
      </w:smartTag>
      <w:r w:rsidRPr="0040283E">
        <w:rPr>
          <w:rFonts w:ascii="Arial" w:hAnsi="Arial"/>
        </w:rPr>
        <w:t xml:space="preserve">. Thesis:  </w:t>
      </w:r>
      <w:r w:rsidRPr="0040283E">
        <w:rPr>
          <w:rFonts w:ascii="Arial" w:hAnsi="Arial"/>
          <w:i/>
        </w:rPr>
        <w:t xml:space="preserve">Defense Expenditures and Economic Growth in </w:t>
      </w:r>
      <w:smartTag w:uri="urn:schemas-microsoft-com:office:smarttags" w:element="place">
        <w:r w:rsidRPr="0040283E">
          <w:rPr>
            <w:rFonts w:ascii="Arial" w:hAnsi="Arial"/>
            <w:i/>
          </w:rPr>
          <w:t>Latin America</w:t>
        </w:r>
      </w:smartTag>
      <w:r w:rsidRPr="0040283E">
        <w:rPr>
          <w:rFonts w:ascii="Arial" w:hAnsi="Arial"/>
          <w:i/>
        </w:rPr>
        <w:t>:  1968-1973</w:t>
      </w:r>
      <w:r w:rsidRPr="0040283E">
        <w:rPr>
          <w:rFonts w:ascii="Arial" w:hAnsi="Arial"/>
        </w:rPr>
        <w:t>.</w:t>
      </w:r>
    </w:p>
    <w:p w14:paraId="55CA7C70" w14:textId="77777777" w:rsidR="004D5C5C" w:rsidRPr="0040283E" w:rsidRDefault="004D5C5C">
      <w:pPr>
        <w:tabs>
          <w:tab w:val="left" w:pos="-720"/>
        </w:tabs>
        <w:suppressAutoHyphens/>
        <w:ind w:left="720" w:hanging="720"/>
        <w:rPr>
          <w:rFonts w:ascii="Arial" w:hAnsi="Arial"/>
          <w:b/>
        </w:rPr>
      </w:pPr>
    </w:p>
    <w:p w14:paraId="5414A6E2" w14:textId="572B3EAA" w:rsidR="00090DBE" w:rsidRPr="0040283E" w:rsidRDefault="00090DBE">
      <w:pPr>
        <w:tabs>
          <w:tab w:val="left" w:pos="-720"/>
        </w:tabs>
        <w:suppressAutoHyphens/>
        <w:ind w:left="720" w:hanging="720"/>
        <w:rPr>
          <w:rFonts w:ascii="Arial" w:hAnsi="Arial"/>
        </w:rPr>
      </w:pPr>
      <w:r w:rsidRPr="0040283E">
        <w:rPr>
          <w:rFonts w:ascii="Arial" w:hAnsi="Arial"/>
          <w:b/>
        </w:rPr>
        <w:t>B.S. in Economics</w:t>
      </w:r>
      <w:r w:rsidR="00227CBE">
        <w:rPr>
          <w:rFonts w:ascii="Arial" w:hAnsi="Arial"/>
        </w:rPr>
        <w:t>, Magna Cum Laude</w:t>
      </w:r>
      <w:r w:rsidRPr="0040283E">
        <w:rPr>
          <w:rFonts w:ascii="Arial" w:hAnsi="Arial"/>
        </w:rPr>
        <w:t xml:space="preserve"> (December 1982) College of Social Behavior, University of Utah</w:t>
      </w:r>
    </w:p>
    <w:p w14:paraId="37530FE8" w14:textId="77777777" w:rsidR="00090DBE" w:rsidRPr="0040283E" w:rsidRDefault="00090DBE">
      <w:pPr>
        <w:tabs>
          <w:tab w:val="left" w:pos="-720"/>
        </w:tabs>
        <w:suppressAutoHyphens/>
        <w:ind w:left="720" w:hanging="720"/>
        <w:rPr>
          <w:rFonts w:ascii="Arial" w:hAnsi="Arial"/>
          <w:sz w:val="24"/>
        </w:rPr>
      </w:pPr>
    </w:p>
    <w:p w14:paraId="08960F07" w14:textId="77777777" w:rsidR="00090DBE" w:rsidRPr="0040283E" w:rsidRDefault="00090DBE">
      <w:pPr>
        <w:tabs>
          <w:tab w:val="left" w:pos="-720"/>
        </w:tabs>
        <w:suppressAutoHyphens/>
        <w:rPr>
          <w:rFonts w:ascii="Arial" w:hAnsi="Arial"/>
          <w:b/>
          <w:sz w:val="24"/>
        </w:rPr>
      </w:pPr>
      <w:r w:rsidRPr="0040283E">
        <w:rPr>
          <w:rFonts w:ascii="Arial" w:hAnsi="Arial"/>
          <w:b/>
          <w:sz w:val="24"/>
        </w:rPr>
        <w:t>EMPLOYMENT</w:t>
      </w:r>
    </w:p>
    <w:p w14:paraId="7FCB278D" w14:textId="77777777" w:rsidR="00910C6A" w:rsidRPr="0040283E" w:rsidRDefault="00910C6A">
      <w:pPr>
        <w:tabs>
          <w:tab w:val="left" w:pos="-720"/>
        </w:tabs>
        <w:suppressAutoHyphens/>
        <w:rPr>
          <w:rFonts w:ascii="Arial" w:hAnsi="Arial"/>
          <w:sz w:val="24"/>
        </w:rPr>
      </w:pPr>
    </w:p>
    <w:p w14:paraId="2FB94C47" w14:textId="77777777" w:rsidR="00682DA8" w:rsidRDefault="00682DA8">
      <w:pPr>
        <w:tabs>
          <w:tab w:val="left" w:pos="-720"/>
        </w:tabs>
        <w:suppressAutoHyphens/>
        <w:rPr>
          <w:rFonts w:ascii="Arial" w:hAnsi="Arial"/>
        </w:rPr>
      </w:pPr>
    </w:p>
    <w:p w14:paraId="0E661435" w14:textId="0F292FF0" w:rsidR="0099671E" w:rsidRDefault="0099671E" w:rsidP="000821D2">
      <w:pPr>
        <w:tabs>
          <w:tab w:val="left" w:pos="-720"/>
        </w:tabs>
        <w:suppressAutoHyphens/>
        <w:ind w:left="1440" w:hanging="1440"/>
        <w:rPr>
          <w:rFonts w:ascii="Arial" w:hAnsi="Arial"/>
          <w:b/>
          <w:bCs/>
        </w:rPr>
      </w:pPr>
      <w:r>
        <w:rPr>
          <w:rFonts w:ascii="Arial" w:hAnsi="Arial"/>
        </w:rPr>
        <w:t>10/22-Present</w:t>
      </w:r>
      <w:r>
        <w:rPr>
          <w:rFonts w:ascii="Arial" w:hAnsi="Arial"/>
        </w:rPr>
        <w:tab/>
      </w:r>
      <w:r w:rsidR="007F2479" w:rsidRPr="000821D2">
        <w:rPr>
          <w:rFonts w:ascii="Arial" w:hAnsi="Arial"/>
          <w:b/>
          <w:bCs/>
        </w:rPr>
        <w:t xml:space="preserve">Edward D. </w:t>
      </w:r>
      <w:r w:rsidR="001063AB" w:rsidRPr="000821D2">
        <w:rPr>
          <w:rFonts w:ascii="Arial" w:hAnsi="Arial"/>
          <w:b/>
          <w:bCs/>
        </w:rPr>
        <w:t>Shirley ’78 Endowed Professor</w:t>
      </w:r>
      <w:r w:rsidR="00B5402B" w:rsidRPr="000821D2">
        <w:rPr>
          <w:rFonts w:ascii="Arial" w:hAnsi="Arial"/>
          <w:b/>
          <w:bCs/>
        </w:rPr>
        <w:t xml:space="preserve"> in Marketing</w:t>
      </w:r>
      <w:r w:rsidR="00C542F2" w:rsidRPr="00C542F2">
        <w:rPr>
          <w:rFonts w:ascii="Arial" w:hAnsi="Arial"/>
        </w:rPr>
        <w:t>, Isenberg School</w:t>
      </w:r>
      <w:r w:rsidR="000821D2">
        <w:rPr>
          <w:rFonts w:ascii="Arial" w:hAnsi="Arial"/>
        </w:rPr>
        <w:t xml:space="preserve"> of Management, University of Massachusetts Amherst</w:t>
      </w:r>
    </w:p>
    <w:p w14:paraId="72D890EF" w14:textId="77777777" w:rsidR="00C542F2" w:rsidRPr="007F2479" w:rsidRDefault="00C542F2">
      <w:pPr>
        <w:tabs>
          <w:tab w:val="left" w:pos="-720"/>
        </w:tabs>
        <w:suppressAutoHyphens/>
        <w:rPr>
          <w:rFonts w:ascii="Arial" w:hAnsi="Arial"/>
          <w:b/>
          <w:bCs/>
        </w:rPr>
      </w:pPr>
    </w:p>
    <w:p w14:paraId="72B0039A" w14:textId="4BB3B8A4" w:rsidR="004D0769" w:rsidRDefault="004D0769">
      <w:pPr>
        <w:tabs>
          <w:tab w:val="left" w:pos="-720"/>
        </w:tabs>
        <w:suppressAutoHyphens/>
        <w:rPr>
          <w:rFonts w:ascii="Arial" w:hAnsi="Arial"/>
        </w:rPr>
      </w:pPr>
      <w:r>
        <w:rPr>
          <w:rFonts w:ascii="Arial" w:hAnsi="Arial"/>
        </w:rPr>
        <w:t>12/18-</w:t>
      </w:r>
      <w:r w:rsidR="00DF0B99">
        <w:rPr>
          <w:rFonts w:ascii="Arial" w:hAnsi="Arial"/>
        </w:rPr>
        <w:t>9/22</w:t>
      </w:r>
      <w:r>
        <w:rPr>
          <w:rFonts w:ascii="Arial" w:hAnsi="Arial"/>
        </w:rPr>
        <w:tab/>
      </w:r>
      <w:r w:rsidRPr="004D0769">
        <w:rPr>
          <w:rFonts w:ascii="Arial" w:hAnsi="Arial"/>
          <w:b/>
        </w:rPr>
        <w:t>Ca</w:t>
      </w:r>
      <w:r w:rsidR="000413F8">
        <w:rPr>
          <w:rFonts w:ascii="Arial" w:hAnsi="Arial"/>
          <w:b/>
        </w:rPr>
        <w:t>rney Family Endowed Professor</w:t>
      </w:r>
      <w:r>
        <w:rPr>
          <w:rFonts w:ascii="Arial" w:hAnsi="Arial"/>
        </w:rPr>
        <w:t>, Marketing Department at the Isenberg School</w:t>
      </w:r>
      <w:r>
        <w:rPr>
          <w:rFonts w:ascii="Arial" w:hAnsi="Arial"/>
        </w:rPr>
        <w:br/>
      </w:r>
      <w:r>
        <w:rPr>
          <w:rFonts w:ascii="Arial" w:hAnsi="Arial"/>
        </w:rPr>
        <w:tab/>
      </w:r>
      <w:r>
        <w:rPr>
          <w:rFonts w:ascii="Arial" w:hAnsi="Arial"/>
        </w:rPr>
        <w:tab/>
        <w:t>of Management, University of Ma</w:t>
      </w:r>
      <w:r w:rsidR="000821D2">
        <w:rPr>
          <w:rFonts w:ascii="Arial" w:hAnsi="Arial"/>
        </w:rPr>
        <w:t>ssachusetts</w:t>
      </w:r>
      <w:r>
        <w:rPr>
          <w:rFonts w:ascii="Arial" w:hAnsi="Arial"/>
        </w:rPr>
        <w:t xml:space="preserve"> Amherst</w:t>
      </w:r>
    </w:p>
    <w:p w14:paraId="6587138B" w14:textId="77777777" w:rsidR="004D0769" w:rsidRDefault="004D0769">
      <w:pPr>
        <w:tabs>
          <w:tab w:val="left" w:pos="-720"/>
        </w:tabs>
        <w:suppressAutoHyphens/>
        <w:rPr>
          <w:rFonts w:ascii="Arial" w:hAnsi="Arial"/>
        </w:rPr>
      </w:pPr>
    </w:p>
    <w:p w14:paraId="0A05AB38" w14:textId="10E562AD" w:rsidR="00F2601B" w:rsidRDefault="00F2601B" w:rsidP="00A60EDA">
      <w:pPr>
        <w:tabs>
          <w:tab w:val="left" w:pos="-720"/>
        </w:tabs>
        <w:suppressAutoHyphens/>
        <w:ind w:left="1440" w:hanging="1440"/>
        <w:rPr>
          <w:rFonts w:ascii="Arial" w:hAnsi="Arial"/>
        </w:rPr>
      </w:pPr>
      <w:r>
        <w:rPr>
          <w:rFonts w:ascii="Arial" w:hAnsi="Arial"/>
        </w:rPr>
        <w:t>7/18-</w:t>
      </w:r>
      <w:r w:rsidR="002771DA">
        <w:rPr>
          <w:rFonts w:ascii="Arial" w:hAnsi="Arial"/>
        </w:rPr>
        <w:t>1/26</w:t>
      </w:r>
      <w:r>
        <w:rPr>
          <w:rFonts w:ascii="Arial" w:hAnsi="Arial"/>
        </w:rPr>
        <w:tab/>
      </w:r>
      <w:r w:rsidRPr="00F2601B">
        <w:rPr>
          <w:rFonts w:ascii="Arial" w:hAnsi="Arial"/>
          <w:b/>
        </w:rPr>
        <w:t>Associate Dean of Research</w:t>
      </w:r>
      <w:r w:rsidR="00407524">
        <w:rPr>
          <w:rFonts w:ascii="Arial" w:hAnsi="Arial"/>
          <w:b/>
        </w:rPr>
        <w:t xml:space="preserve"> and Doctoral Programs</w:t>
      </w:r>
      <w:r>
        <w:rPr>
          <w:rFonts w:ascii="Arial" w:hAnsi="Arial"/>
        </w:rPr>
        <w:t>, Isenberg, University of Massachusetts Amherst</w:t>
      </w:r>
    </w:p>
    <w:p w14:paraId="16863027" w14:textId="77777777" w:rsidR="00F2601B" w:rsidRDefault="00F2601B">
      <w:pPr>
        <w:tabs>
          <w:tab w:val="left" w:pos="-720"/>
        </w:tabs>
        <w:suppressAutoHyphens/>
        <w:rPr>
          <w:rFonts w:ascii="Arial" w:hAnsi="Arial"/>
        </w:rPr>
      </w:pPr>
    </w:p>
    <w:p w14:paraId="34F21379" w14:textId="7A16B032" w:rsidR="006A33AA" w:rsidRPr="0040283E" w:rsidRDefault="006A33AA">
      <w:pPr>
        <w:tabs>
          <w:tab w:val="left" w:pos="-720"/>
        </w:tabs>
        <w:suppressAutoHyphens/>
        <w:rPr>
          <w:rFonts w:ascii="Arial" w:hAnsi="Arial"/>
        </w:rPr>
      </w:pPr>
      <w:r w:rsidRPr="0040283E">
        <w:rPr>
          <w:rFonts w:ascii="Arial" w:hAnsi="Arial"/>
        </w:rPr>
        <w:t>9/13-</w:t>
      </w:r>
      <w:r w:rsidR="002771DA">
        <w:rPr>
          <w:rFonts w:ascii="Arial" w:hAnsi="Arial"/>
        </w:rPr>
        <w:t>1/26</w:t>
      </w:r>
      <w:r w:rsidRPr="0040283E">
        <w:rPr>
          <w:rFonts w:ascii="Arial" w:hAnsi="Arial"/>
        </w:rPr>
        <w:tab/>
      </w:r>
      <w:r w:rsidRPr="0040283E">
        <w:rPr>
          <w:rFonts w:ascii="Arial" w:hAnsi="Arial"/>
          <w:b/>
        </w:rPr>
        <w:t>Director, Isenberg Ph.D. Program</w:t>
      </w:r>
      <w:r w:rsidRPr="0040283E">
        <w:rPr>
          <w:rFonts w:ascii="Arial" w:hAnsi="Arial"/>
        </w:rPr>
        <w:t>, University of Massachusetts Amherst</w:t>
      </w:r>
    </w:p>
    <w:p w14:paraId="45E1D17D" w14:textId="77777777" w:rsidR="006A33AA" w:rsidRPr="0040283E" w:rsidRDefault="006A33AA">
      <w:pPr>
        <w:tabs>
          <w:tab w:val="left" w:pos="-720"/>
        </w:tabs>
        <w:suppressAutoHyphens/>
        <w:rPr>
          <w:rFonts w:ascii="Arial" w:hAnsi="Arial"/>
        </w:rPr>
      </w:pPr>
    </w:p>
    <w:p w14:paraId="032E7BA9" w14:textId="77777777" w:rsidR="00F815C4" w:rsidRPr="0040283E" w:rsidRDefault="00F815C4">
      <w:pPr>
        <w:tabs>
          <w:tab w:val="left" w:pos="-720"/>
        </w:tabs>
        <w:suppressAutoHyphens/>
        <w:rPr>
          <w:rFonts w:ascii="Arial" w:hAnsi="Arial"/>
        </w:rPr>
      </w:pPr>
      <w:r w:rsidRPr="0040283E">
        <w:rPr>
          <w:rFonts w:ascii="Arial" w:hAnsi="Arial"/>
        </w:rPr>
        <w:t>9/10-Present</w:t>
      </w:r>
      <w:r w:rsidRPr="0040283E">
        <w:rPr>
          <w:rFonts w:ascii="Arial" w:hAnsi="Arial"/>
        </w:rPr>
        <w:tab/>
      </w:r>
      <w:r w:rsidRPr="0040283E">
        <w:rPr>
          <w:rFonts w:ascii="Arial" w:hAnsi="Arial"/>
          <w:b/>
        </w:rPr>
        <w:t>Professor of Marketing</w:t>
      </w:r>
      <w:r w:rsidRPr="0040283E">
        <w:rPr>
          <w:rFonts w:ascii="Arial" w:hAnsi="Arial"/>
        </w:rPr>
        <w:t>, University of Massachusetts Amherst</w:t>
      </w:r>
    </w:p>
    <w:p w14:paraId="294AAE4E" w14:textId="77777777" w:rsidR="00AA37E8" w:rsidRDefault="00AA37E8" w:rsidP="00AA37E8">
      <w:pPr>
        <w:tabs>
          <w:tab w:val="left" w:pos="-720"/>
        </w:tabs>
        <w:suppressAutoHyphens/>
        <w:rPr>
          <w:rFonts w:ascii="Arial" w:hAnsi="Arial"/>
        </w:rPr>
      </w:pPr>
    </w:p>
    <w:p w14:paraId="310DAAC0" w14:textId="77777777" w:rsidR="00AA37E8" w:rsidRDefault="00AA37E8" w:rsidP="00AA37E8">
      <w:pPr>
        <w:tabs>
          <w:tab w:val="left" w:pos="-720"/>
        </w:tabs>
        <w:suppressAutoHyphens/>
        <w:rPr>
          <w:rFonts w:ascii="Arial" w:hAnsi="Arial"/>
        </w:rPr>
      </w:pPr>
      <w:r>
        <w:rPr>
          <w:rFonts w:ascii="Arial" w:hAnsi="Arial"/>
        </w:rPr>
        <w:t>9/19–12/19</w:t>
      </w:r>
      <w:r>
        <w:rPr>
          <w:rFonts w:ascii="Arial" w:hAnsi="Arial"/>
        </w:rPr>
        <w:tab/>
      </w:r>
      <w:r w:rsidRPr="00E41AD8">
        <w:rPr>
          <w:rFonts w:ascii="Arial" w:hAnsi="Arial"/>
          <w:b/>
        </w:rPr>
        <w:t>Interim Chief Marketing Officer</w:t>
      </w:r>
      <w:r>
        <w:rPr>
          <w:rFonts w:ascii="Arial" w:hAnsi="Arial"/>
        </w:rPr>
        <w:t>, Isenberg School of Management</w:t>
      </w:r>
    </w:p>
    <w:p w14:paraId="745C4C02" w14:textId="77777777" w:rsidR="00AA37E8" w:rsidRPr="0040283E" w:rsidRDefault="00AA37E8">
      <w:pPr>
        <w:tabs>
          <w:tab w:val="left" w:pos="-720"/>
        </w:tabs>
        <w:suppressAutoHyphens/>
        <w:rPr>
          <w:rFonts w:ascii="Arial" w:hAnsi="Arial"/>
        </w:rPr>
      </w:pPr>
    </w:p>
    <w:p w14:paraId="13DCD4C7" w14:textId="77777777" w:rsidR="00090DBE" w:rsidRPr="0040283E" w:rsidRDefault="00090DBE">
      <w:pPr>
        <w:tabs>
          <w:tab w:val="left" w:pos="-720"/>
        </w:tabs>
        <w:suppressAutoHyphens/>
        <w:rPr>
          <w:rFonts w:ascii="Arial" w:hAnsi="Arial"/>
        </w:rPr>
      </w:pPr>
      <w:r w:rsidRPr="0040283E">
        <w:rPr>
          <w:rFonts w:ascii="Arial" w:hAnsi="Arial"/>
        </w:rPr>
        <w:t>7/96-</w:t>
      </w:r>
      <w:r w:rsidR="00F815C4" w:rsidRPr="0040283E">
        <w:rPr>
          <w:rFonts w:ascii="Arial" w:hAnsi="Arial"/>
        </w:rPr>
        <w:t>8/10</w:t>
      </w:r>
      <w:r w:rsidRPr="0040283E">
        <w:rPr>
          <w:rFonts w:ascii="Arial" w:hAnsi="Arial"/>
        </w:rPr>
        <w:tab/>
      </w:r>
      <w:r w:rsidRPr="0040283E">
        <w:rPr>
          <w:rFonts w:ascii="Arial" w:hAnsi="Arial"/>
          <w:b/>
        </w:rPr>
        <w:t>Associate Professor</w:t>
      </w:r>
      <w:r w:rsidRPr="0040283E">
        <w:rPr>
          <w:rFonts w:ascii="Arial" w:hAnsi="Arial"/>
        </w:rPr>
        <w:t xml:space="preserve"> </w:t>
      </w:r>
      <w:r w:rsidRPr="0040283E">
        <w:rPr>
          <w:rFonts w:ascii="Arial" w:hAnsi="Arial"/>
          <w:b/>
        </w:rPr>
        <w:t xml:space="preserve">of Marketing, </w:t>
      </w:r>
      <w:r w:rsidR="00910C6A" w:rsidRPr="0040283E">
        <w:rPr>
          <w:rFonts w:ascii="Arial" w:hAnsi="Arial"/>
        </w:rPr>
        <w:t>University of Massachusetts</w:t>
      </w:r>
      <w:r w:rsidRPr="0040283E">
        <w:rPr>
          <w:rFonts w:ascii="Arial" w:hAnsi="Arial"/>
        </w:rPr>
        <w:t xml:space="preserve"> Amherst</w:t>
      </w:r>
    </w:p>
    <w:p w14:paraId="19DB8713" w14:textId="77777777" w:rsidR="00090DBE" w:rsidRPr="0040283E" w:rsidRDefault="00090DBE">
      <w:pPr>
        <w:tabs>
          <w:tab w:val="left" w:pos="-720"/>
        </w:tabs>
        <w:suppressAutoHyphens/>
        <w:rPr>
          <w:rFonts w:ascii="Arial" w:hAnsi="Arial"/>
        </w:rPr>
      </w:pPr>
    </w:p>
    <w:p w14:paraId="15D9A0E6" w14:textId="77777777" w:rsidR="00090DBE" w:rsidRPr="0040283E" w:rsidRDefault="00090DBE">
      <w:pPr>
        <w:tabs>
          <w:tab w:val="left" w:pos="-720"/>
        </w:tabs>
        <w:suppressAutoHyphens/>
        <w:rPr>
          <w:rFonts w:ascii="Arial" w:hAnsi="Arial"/>
        </w:rPr>
      </w:pPr>
      <w:r w:rsidRPr="0040283E">
        <w:rPr>
          <w:rFonts w:ascii="Arial" w:hAnsi="Arial"/>
        </w:rPr>
        <w:t>7/01-8/01</w:t>
      </w:r>
      <w:r w:rsidRPr="0040283E">
        <w:rPr>
          <w:rFonts w:ascii="Arial" w:hAnsi="Arial"/>
        </w:rPr>
        <w:tab/>
      </w:r>
      <w:r w:rsidRPr="0040283E">
        <w:rPr>
          <w:rFonts w:ascii="Arial" w:hAnsi="Arial"/>
          <w:b/>
          <w:bCs/>
        </w:rPr>
        <w:t xml:space="preserve">Visiting Erskine Fellow in Management, </w:t>
      </w:r>
      <w:smartTag w:uri="urn:schemas-microsoft-com:office:smarttags" w:element="PlaceType">
        <w:r w:rsidRPr="0040283E">
          <w:rPr>
            <w:rFonts w:ascii="Arial" w:hAnsi="Arial"/>
          </w:rPr>
          <w:t>University</w:t>
        </w:r>
      </w:smartTag>
      <w:r w:rsidRPr="0040283E">
        <w:rPr>
          <w:rFonts w:ascii="Arial" w:hAnsi="Arial"/>
        </w:rPr>
        <w:t xml:space="preserve"> of </w:t>
      </w:r>
      <w:smartTag w:uri="urn:schemas-microsoft-com:office:smarttags" w:element="PlaceName">
        <w:r w:rsidRPr="0040283E">
          <w:rPr>
            <w:rFonts w:ascii="Arial" w:hAnsi="Arial"/>
          </w:rPr>
          <w:t>Canterbury</w:t>
        </w:r>
      </w:smartTag>
      <w:r w:rsidRPr="0040283E">
        <w:rPr>
          <w:rFonts w:ascii="Arial" w:hAnsi="Arial"/>
        </w:rPr>
        <w:t xml:space="preserve">, </w:t>
      </w:r>
      <w:smartTag w:uri="urn:schemas-microsoft-com:office:smarttags" w:element="City">
        <w:smartTag w:uri="urn:schemas-microsoft-com:office:smarttags" w:element="place">
          <w:r w:rsidRPr="0040283E">
            <w:rPr>
              <w:rFonts w:ascii="Arial" w:hAnsi="Arial"/>
            </w:rPr>
            <w:t>Christchurch</w:t>
          </w:r>
        </w:smartTag>
      </w:smartTag>
    </w:p>
    <w:p w14:paraId="58FE457C" w14:textId="77777777" w:rsidR="00090DBE" w:rsidRPr="0040283E" w:rsidRDefault="00090DBE">
      <w:pPr>
        <w:tabs>
          <w:tab w:val="left" w:pos="-720"/>
        </w:tabs>
        <w:suppressAutoHyphens/>
        <w:rPr>
          <w:rFonts w:ascii="Arial" w:hAnsi="Arial"/>
        </w:rPr>
      </w:pPr>
      <w:r w:rsidRPr="0040283E">
        <w:rPr>
          <w:rFonts w:ascii="Arial" w:hAnsi="Arial"/>
        </w:rPr>
        <w:tab/>
      </w:r>
      <w:r w:rsidRPr="0040283E">
        <w:rPr>
          <w:rFonts w:ascii="Arial" w:hAnsi="Arial"/>
        </w:rPr>
        <w:tab/>
        <w:t xml:space="preserve"> </w:t>
      </w:r>
      <w:smartTag w:uri="urn:schemas-microsoft-com:office:smarttags" w:element="country-region">
        <w:smartTag w:uri="urn:schemas-microsoft-com:office:smarttags" w:element="place">
          <w:r w:rsidRPr="0040283E">
            <w:rPr>
              <w:rFonts w:ascii="Arial" w:hAnsi="Arial"/>
            </w:rPr>
            <w:t>New Zealand</w:t>
          </w:r>
        </w:smartTag>
      </w:smartTag>
    </w:p>
    <w:p w14:paraId="2DBC8D26" w14:textId="77777777" w:rsidR="00090DBE" w:rsidRPr="0040283E" w:rsidRDefault="00090DBE">
      <w:pPr>
        <w:tabs>
          <w:tab w:val="left" w:pos="-720"/>
        </w:tabs>
        <w:suppressAutoHyphens/>
        <w:rPr>
          <w:rFonts w:ascii="Arial" w:hAnsi="Arial"/>
        </w:rPr>
      </w:pPr>
    </w:p>
    <w:p w14:paraId="357FC23F" w14:textId="77777777" w:rsidR="00910C6A" w:rsidRPr="0040283E" w:rsidRDefault="00910C6A" w:rsidP="00910C6A">
      <w:pPr>
        <w:tabs>
          <w:tab w:val="left" w:pos="-720"/>
        </w:tabs>
        <w:suppressAutoHyphens/>
        <w:rPr>
          <w:rFonts w:ascii="Arial" w:hAnsi="Arial" w:cs="Arial"/>
          <w:u w:val="single"/>
        </w:rPr>
      </w:pPr>
      <w:r w:rsidRPr="0040283E">
        <w:rPr>
          <w:rFonts w:ascii="Arial" w:hAnsi="Arial" w:cs="Arial"/>
        </w:rPr>
        <w:t>12/96-12/97</w:t>
      </w:r>
      <w:r w:rsidRPr="0040283E">
        <w:rPr>
          <w:rFonts w:ascii="Arial" w:hAnsi="Arial" w:cs="Arial"/>
        </w:rPr>
        <w:tab/>
      </w:r>
      <w:r w:rsidRPr="0040283E">
        <w:rPr>
          <w:rFonts w:ascii="Arial" w:hAnsi="Arial" w:cs="Arial"/>
          <w:b/>
          <w:bCs/>
        </w:rPr>
        <w:t xml:space="preserve">Adjunct Associate Professor of Sport Studies, </w:t>
      </w:r>
      <w:r w:rsidRPr="0040283E">
        <w:rPr>
          <w:rFonts w:ascii="Arial" w:hAnsi="Arial" w:cs="Arial"/>
        </w:rPr>
        <w:t xml:space="preserve">University of Massachusetts </w:t>
      </w:r>
    </w:p>
    <w:p w14:paraId="014BC3C1" w14:textId="77777777" w:rsidR="00910C6A" w:rsidRPr="0040283E" w:rsidRDefault="00910C6A">
      <w:pPr>
        <w:tabs>
          <w:tab w:val="left" w:pos="-720"/>
        </w:tabs>
        <w:suppressAutoHyphens/>
        <w:rPr>
          <w:rFonts w:ascii="Arial" w:hAnsi="Arial"/>
        </w:rPr>
      </w:pPr>
    </w:p>
    <w:p w14:paraId="52A186EC" w14:textId="77777777" w:rsidR="00090DBE" w:rsidRPr="0040283E" w:rsidRDefault="00090DBE">
      <w:pPr>
        <w:tabs>
          <w:tab w:val="left" w:pos="-720"/>
        </w:tabs>
        <w:suppressAutoHyphens/>
        <w:rPr>
          <w:rFonts w:ascii="Arial" w:hAnsi="Arial"/>
        </w:rPr>
      </w:pPr>
      <w:r w:rsidRPr="0040283E">
        <w:rPr>
          <w:rFonts w:ascii="Arial" w:hAnsi="Arial"/>
        </w:rPr>
        <w:t>7/92-7/96</w:t>
      </w:r>
      <w:r w:rsidRPr="0040283E">
        <w:rPr>
          <w:rFonts w:ascii="Arial" w:hAnsi="Arial"/>
        </w:rPr>
        <w:tab/>
      </w:r>
      <w:r w:rsidRPr="0040283E">
        <w:rPr>
          <w:rFonts w:ascii="Arial" w:hAnsi="Arial"/>
          <w:b/>
        </w:rPr>
        <w:t>Assistant Professor</w:t>
      </w:r>
      <w:r w:rsidRPr="0040283E">
        <w:rPr>
          <w:rFonts w:ascii="Arial" w:hAnsi="Arial"/>
        </w:rPr>
        <w:t xml:space="preserve"> </w:t>
      </w:r>
      <w:r w:rsidRPr="0040283E">
        <w:rPr>
          <w:rFonts w:ascii="Arial" w:hAnsi="Arial"/>
          <w:b/>
        </w:rPr>
        <w:t>of Marketing</w:t>
      </w:r>
      <w:r w:rsidRPr="0040283E">
        <w:rPr>
          <w:rFonts w:ascii="Arial" w:hAnsi="Arial"/>
        </w:rPr>
        <w:t xml:space="preserve">, University of </w:t>
      </w:r>
      <w:r w:rsidR="00910C6A" w:rsidRPr="0040283E">
        <w:rPr>
          <w:rFonts w:ascii="Arial" w:hAnsi="Arial"/>
        </w:rPr>
        <w:t>Massachusetts</w:t>
      </w:r>
      <w:r w:rsidRPr="0040283E">
        <w:rPr>
          <w:rFonts w:ascii="Arial" w:hAnsi="Arial"/>
        </w:rPr>
        <w:t xml:space="preserve"> Amherst</w:t>
      </w:r>
    </w:p>
    <w:p w14:paraId="19C1F457" w14:textId="77777777" w:rsidR="00910C6A" w:rsidRPr="0040283E" w:rsidRDefault="00910C6A">
      <w:pPr>
        <w:tabs>
          <w:tab w:val="left" w:pos="-720"/>
        </w:tabs>
        <w:suppressAutoHyphens/>
        <w:rPr>
          <w:rFonts w:ascii="Arial" w:hAnsi="Arial"/>
        </w:rPr>
      </w:pPr>
    </w:p>
    <w:p w14:paraId="40C75C10" w14:textId="77777777" w:rsidR="00090DBE" w:rsidRPr="0040283E" w:rsidRDefault="00090DBE">
      <w:pPr>
        <w:tabs>
          <w:tab w:val="left" w:pos="-720"/>
        </w:tabs>
        <w:suppressAutoHyphens/>
        <w:rPr>
          <w:rFonts w:ascii="Arial" w:hAnsi="Arial"/>
        </w:rPr>
      </w:pPr>
      <w:r w:rsidRPr="0040283E">
        <w:rPr>
          <w:rFonts w:ascii="Arial" w:hAnsi="Arial"/>
        </w:rPr>
        <w:t>7/90-6/92</w:t>
      </w:r>
      <w:r w:rsidRPr="0040283E">
        <w:rPr>
          <w:rFonts w:ascii="Arial" w:hAnsi="Arial"/>
          <w:b/>
        </w:rPr>
        <w:tab/>
        <w:t>Visiting Assistant Professor of Marketing</w:t>
      </w:r>
      <w:r w:rsidRPr="0040283E">
        <w:rPr>
          <w:rFonts w:ascii="Arial" w:hAnsi="Arial"/>
        </w:rPr>
        <w:t>, University of North Carolina at Chapel Hill</w:t>
      </w:r>
    </w:p>
    <w:p w14:paraId="3B239CF7" w14:textId="77777777" w:rsidR="00090DBE" w:rsidRPr="0040283E" w:rsidRDefault="00090DBE">
      <w:pPr>
        <w:keepNext/>
        <w:keepLines/>
        <w:tabs>
          <w:tab w:val="left" w:pos="-720"/>
        </w:tabs>
        <w:suppressAutoHyphens/>
        <w:rPr>
          <w:rFonts w:ascii="Arial" w:hAnsi="Arial"/>
        </w:rPr>
      </w:pPr>
    </w:p>
    <w:p w14:paraId="604990B0" w14:textId="77777777" w:rsidR="00090DBE" w:rsidRPr="0040283E" w:rsidRDefault="00090DBE">
      <w:pPr>
        <w:keepNext/>
        <w:keepLines/>
        <w:tabs>
          <w:tab w:val="left" w:pos="-720"/>
        </w:tabs>
        <w:suppressAutoHyphens/>
        <w:rPr>
          <w:rFonts w:ascii="Arial" w:hAnsi="Arial"/>
        </w:rPr>
      </w:pPr>
      <w:r w:rsidRPr="0040283E">
        <w:rPr>
          <w:rFonts w:ascii="Arial" w:hAnsi="Arial"/>
        </w:rPr>
        <w:t>6/86-6/87</w:t>
      </w:r>
      <w:r w:rsidRPr="0040283E">
        <w:rPr>
          <w:rFonts w:ascii="Arial" w:hAnsi="Arial"/>
          <w:b/>
        </w:rPr>
        <w:tab/>
        <w:t>Market Analyst</w:t>
      </w:r>
      <w:r w:rsidRPr="0040283E">
        <w:rPr>
          <w:rFonts w:ascii="Arial" w:hAnsi="Arial"/>
        </w:rPr>
        <w:t xml:space="preserve">, First Deposit Corporation, </w:t>
      </w:r>
      <w:smartTag w:uri="urn:schemas-microsoft-com:office:smarttags" w:element="place">
        <w:smartTag w:uri="urn:schemas-microsoft-com:office:smarttags" w:element="City">
          <w:r w:rsidRPr="0040283E">
            <w:rPr>
              <w:rFonts w:ascii="Arial" w:hAnsi="Arial"/>
            </w:rPr>
            <w:t>San Francisco</w:t>
          </w:r>
        </w:smartTag>
        <w:r w:rsidRPr="0040283E">
          <w:rPr>
            <w:rFonts w:ascii="Arial" w:hAnsi="Arial"/>
          </w:rPr>
          <w:t xml:space="preserve">, </w:t>
        </w:r>
        <w:smartTag w:uri="urn:schemas-microsoft-com:office:smarttags" w:element="State">
          <w:r w:rsidRPr="0040283E">
            <w:rPr>
              <w:rFonts w:ascii="Arial" w:hAnsi="Arial"/>
            </w:rPr>
            <w:t>CA</w:t>
          </w:r>
        </w:smartTag>
      </w:smartTag>
      <w:r w:rsidRPr="0040283E">
        <w:rPr>
          <w:rFonts w:ascii="Arial" w:hAnsi="Arial"/>
        </w:rPr>
        <w:t>.</w:t>
      </w:r>
    </w:p>
    <w:p w14:paraId="01408B6E" w14:textId="77777777" w:rsidR="00090DBE" w:rsidRPr="0040283E" w:rsidRDefault="00090DBE">
      <w:pPr>
        <w:keepNext/>
        <w:keepLines/>
        <w:tabs>
          <w:tab w:val="left" w:pos="-720"/>
        </w:tabs>
        <w:suppressAutoHyphens/>
        <w:rPr>
          <w:rFonts w:ascii="Arial" w:hAnsi="Arial"/>
        </w:rPr>
      </w:pPr>
    </w:p>
    <w:p w14:paraId="2431A61F" w14:textId="77777777" w:rsidR="00090DBE" w:rsidRPr="0040283E" w:rsidRDefault="00090DBE">
      <w:pPr>
        <w:keepNext/>
        <w:keepLines/>
        <w:tabs>
          <w:tab w:val="left" w:pos="-720"/>
        </w:tabs>
        <w:suppressAutoHyphens/>
        <w:rPr>
          <w:rFonts w:ascii="Arial" w:hAnsi="Arial"/>
        </w:rPr>
      </w:pPr>
      <w:r w:rsidRPr="0040283E">
        <w:rPr>
          <w:rFonts w:ascii="Arial" w:hAnsi="Arial"/>
        </w:rPr>
        <w:t>2/85-2/86</w:t>
      </w:r>
      <w:r w:rsidRPr="0040283E">
        <w:rPr>
          <w:rFonts w:ascii="Arial" w:hAnsi="Arial"/>
          <w:b/>
        </w:rPr>
        <w:tab/>
        <w:t xml:space="preserve">Assistant Actuarial Analyst, </w:t>
      </w:r>
      <w:r w:rsidRPr="0040283E">
        <w:rPr>
          <w:rFonts w:ascii="Arial" w:hAnsi="Arial"/>
        </w:rPr>
        <w:t xml:space="preserve">Fireman's Fund Insurance, </w:t>
      </w:r>
      <w:smartTag w:uri="urn:schemas-microsoft-com:office:smarttags" w:element="place">
        <w:smartTag w:uri="urn:schemas-microsoft-com:office:smarttags" w:element="City">
          <w:r w:rsidRPr="0040283E">
            <w:rPr>
              <w:rFonts w:ascii="Arial" w:hAnsi="Arial"/>
            </w:rPr>
            <w:t>Novato</w:t>
          </w:r>
        </w:smartTag>
        <w:r w:rsidRPr="0040283E">
          <w:rPr>
            <w:rFonts w:ascii="Arial" w:hAnsi="Arial"/>
          </w:rPr>
          <w:t xml:space="preserve">, </w:t>
        </w:r>
        <w:smartTag w:uri="urn:schemas-microsoft-com:office:smarttags" w:element="State">
          <w:r w:rsidRPr="0040283E">
            <w:rPr>
              <w:rFonts w:ascii="Arial" w:hAnsi="Arial"/>
            </w:rPr>
            <w:t>CA</w:t>
          </w:r>
        </w:smartTag>
      </w:smartTag>
      <w:r w:rsidRPr="0040283E">
        <w:rPr>
          <w:rFonts w:ascii="Arial" w:hAnsi="Arial"/>
        </w:rPr>
        <w:t>.</w:t>
      </w:r>
    </w:p>
    <w:p w14:paraId="1FBEBEB8" w14:textId="77777777" w:rsidR="00090DBE" w:rsidRPr="0040283E" w:rsidRDefault="00090DBE">
      <w:pPr>
        <w:tabs>
          <w:tab w:val="left" w:pos="-720"/>
        </w:tabs>
        <w:suppressAutoHyphens/>
        <w:rPr>
          <w:rFonts w:ascii="Arial" w:hAnsi="Arial"/>
        </w:rPr>
      </w:pPr>
    </w:p>
    <w:p w14:paraId="73A75472" w14:textId="77777777" w:rsidR="00090DBE" w:rsidRPr="0040283E" w:rsidRDefault="00090DBE">
      <w:pPr>
        <w:tabs>
          <w:tab w:val="left" w:pos="-720"/>
        </w:tabs>
        <w:suppressAutoHyphens/>
        <w:rPr>
          <w:rFonts w:ascii="Arial" w:hAnsi="Arial"/>
        </w:rPr>
      </w:pPr>
      <w:r w:rsidRPr="0040283E">
        <w:rPr>
          <w:rFonts w:ascii="Arial" w:hAnsi="Arial"/>
        </w:rPr>
        <w:t>11/82-6/83</w:t>
      </w:r>
      <w:r w:rsidRPr="0040283E">
        <w:rPr>
          <w:rFonts w:ascii="Arial" w:hAnsi="Arial"/>
        </w:rPr>
        <w:tab/>
      </w:r>
      <w:r w:rsidRPr="0040283E">
        <w:rPr>
          <w:rFonts w:ascii="Arial" w:hAnsi="Arial"/>
          <w:b/>
        </w:rPr>
        <w:t>Economist</w:t>
      </w:r>
      <w:r w:rsidRPr="0040283E">
        <w:rPr>
          <w:rFonts w:ascii="Arial" w:hAnsi="Arial"/>
        </w:rPr>
        <w:t xml:space="preserve">, State of </w:t>
      </w:r>
      <w:smartTag w:uri="urn:schemas-microsoft-com:office:smarttags" w:element="State">
        <w:r w:rsidRPr="0040283E">
          <w:rPr>
            <w:rFonts w:ascii="Arial" w:hAnsi="Arial"/>
          </w:rPr>
          <w:t>Utah</w:t>
        </w:r>
      </w:smartTag>
      <w:r w:rsidRPr="0040283E">
        <w:rPr>
          <w:rFonts w:ascii="Arial" w:hAnsi="Arial"/>
        </w:rPr>
        <w:t xml:space="preserve"> Economic Planning Office, </w:t>
      </w:r>
      <w:smartTag w:uri="urn:schemas-microsoft-com:office:smarttags" w:element="place">
        <w:smartTag w:uri="urn:schemas-microsoft-com:office:smarttags" w:element="City">
          <w:r w:rsidRPr="0040283E">
            <w:rPr>
              <w:rFonts w:ascii="Arial" w:hAnsi="Arial"/>
            </w:rPr>
            <w:t>SLC</w:t>
          </w:r>
        </w:smartTag>
        <w:r w:rsidRPr="0040283E">
          <w:rPr>
            <w:rFonts w:ascii="Arial" w:hAnsi="Arial"/>
          </w:rPr>
          <w:t xml:space="preserve">, </w:t>
        </w:r>
        <w:smartTag w:uri="urn:schemas-microsoft-com:office:smarttags" w:element="State">
          <w:r w:rsidRPr="0040283E">
            <w:rPr>
              <w:rFonts w:ascii="Arial" w:hAnsi="Arial"/>
            </w:rPr>
            <w:t>UT.</w:t>
          </w:r>
        </w:smartTag>
      </w:smartTag>
    </w:p>
    <w:p w14:paraId="755F996D" w14:textId="77777777" w:rsidR="00090DBE" w:rsidRPr="0040283E" w:rsidRDefault="00090DBE">
      <w:pPr>
        <w:tabs>
          <w:tab w:val="left" w:pos="-720"/>
        </w:tabs>
        <w:suppressAutoHyphens/>
        <w:rPr>
          <w:rFonts w:ascii="Arial" w:hAnsi="Arial"/>
        </w:rPr>
      </w:pPr>
    </w:p>
    <w:p w14:paraId="5B4A7D33" w14:textId="77777777" w:rsidR="00644F52" w:rsidRDefault="00644F52">
      <w:pPr>
        <w:tabs>
          <w:tab w:val="left" w:pos="-720"/>
        </w:tabs>
        <w:suppressAutoHyphens/>
        <w:rPr>
          <w:rFonts w:ascii="Arial" w:hAnsi="Arial"/>
          <w:b/>
          <w:sz w:val="24"/>
        </w:rPr>
      </w:pPr>
    </w:p>
    <w:p w14:paraId="6C78A223" w14:textId="77777777" w:rsidR="00644F52" w:rsidRDefault="00644F52">
      <w:pPr>
        <w:tabs>
          <w:tab w:val="left" w:pos="-720"/>
        </w:tabs>
        <w:suppressAutoHyphens/>
        <w:rPr>
          <w:rFonts w:ascii="Arial" w:hAnsi="Arial"/>
          <w:b/>
          <w:sz w:val="24"/>
        </w:rPr>
      </w:pPr>
    </w:p>
    <w:p w14:paraId="39569ABE" w14:textId="77777777" w:rsidR="00644F52" w:rsidRDefault="00644F52">
      <w:pPr>
        <w:tabs>
          <w:tab w:val="left" w:pos="-720"/>
        </w:tabs>
        <w:suppressAutoHyphens/>
        <w:rPr>
          <w:rFonts w:ascii="Arial" w:hAnsi="Arial"/>
          <w:b/>
          <w:sz w:val="24"/>
        </w:rPr>
      </w:pPr>
    </w:p>
    <w:p w14:paraId="76F3999C" w14:textId="77777777" w:rsidR="00644F52" w:rsidRDefault="00644F52">
      <w:pPr>
        <w:tabs>
          <w:tab w:val="left" w:pos="-720"/>
        </w:tabs>
        <w:suppressAutoHyphens/>
        <w:rPr>
          <w:rFonts w:ascii="Arial" w:hAnsi="Arial"/>
          <w:b/>
          <w:sz w:val="24"/>
        </w:rPr>
      </w:pPr>
    </w:p>
    <w:p w14:paraId="6F8DE481" w14:textId="4A7B4ADB" w:rsidR="00090DBE" w:rsidRPr="0040283E" w:rsidRDefault="00090DBE">
      <w:pPr>
        <w:tabs>
          <w:tab w:val="left" w:pos="-720"/>
        </w:tabs>
        <w:suppressAutoHyphens/>
        <w:rPr>
          <w:rFonts w:ascii="Arial" w:hAnsi="Arial"/>
          <w:sz w:val="24"/>
        </w:rPr>
      </w:pPr>
      <w:r w:rsidRPr="0040283E">
        <w:rPr>
          <w:rFonts w:ascii="Arial" w:hAnsi="Arial"/>
          <w:b/>
          <w:sz w:val="24"/>
        </w:rPr>
        <w:t>HONORS AND RECOGNITIONS</w:t>
      </w:r>
    </w:p>
    <w:p w14:paraId="31841716" w14:textId="77777777" w:rsidR="00090DBE" w:rsidRPr="0040283E" w:rsidRDefault="00090DBE">
      <w:pPr>
        <w:pStyle w:val="BodyTextIndent"/>
      </w:pPr>
    </w:p>
    <w:p w14:paraId="35C94EDD" w14:textId="33A9D327" w:rsidR="00BE769A" w:rsidRDefault="00130C17" w:rsidP="004611B6">
      <w:pPr>
        <w:pStyle w:val="BodyTextIndent"/>
      </w:pPr>
      <w:r>
        <w:t>2026 Finalist</w:t>
      </w:r>
      <w:r w:rsidR="003E135E">
        <w:t xml:space="preserve"> for Mac</w:t>
      </w:r>
      <w:r w:rsidR="006B1E2E">
        <w:t>r</w:t>
      </w:r>
      <w:r w:rsidR="003E135E">
        <w:t>omarketing Society</w:t>
      </w:r>
      <w:r w:rsidR="00B14982">
        <w:t xml:space="preserve"> George Fisk Award for the best conference paper (</w:t>
      </w:r>
      <w:r w:rsidR="000433BB">
        <w:t xml:space="preserve">Informational, temporal and spatial privacy </w:t>
      </w:r>
      <w:r w:rsidR="00F7471D">
        <w:t>expectations across industries: a cluster analysis).</w:t>
      </w:r>
    </w:p>
    <w:p w14:paraId="0E07B8E4" w14:textId="77777777" w:rsidR="00F7471D" w:rsidRDefault="00F7471D" w:rsidP="004611B6">
      <w:pPr>
        <w:pStyle w:val="BodyTextIndent"/>
      </w:pPr>
    </w:p>
    <w:p w14:paraId="656D4B48" w14:textId="329268C0" w:rsidR="00C05281" w:rsidRDefault="00C05281" w:rsidP="004611B6">
      <w:pPr>
        <w:pStyle w:val="BodyTextIndent"/>
      </w:pPr>
      <w:r>
        <w:t>2026 Association of Marketing and Healthcare</w:t>
      </w:r>
      <w:r w:rsidR="00842A89">
        <w:t>.</w:t>
      </w:r>
      <w:r w:rsidR="00E718CA">
        <w:t xml:space="preserve">  Best</w:t>
      </w:r>
      <w:r w:rsidR="002F21D0">
        <w:t xml:space="preserve"> </w:t>
      </w:r>
      <w:r w:rsidR="00AA6E83">
        <w:t>session</w:t>
      </w:r>
      <w:r w:rsidR="00E718CA">
        <w:t xml:space="preserve"> </w:t>
      </w:r>
      <w:r w:rsidR="00E204E7">
        <w:t>at</w:t>
      </w:r>
      <w:r w:rsidR="00E718CA">
        <w:t xml:space="preserve"> the conference (Mindfulness</w:t>
      </w:r>
      <w:r w:rsidR="00AA6E83">
        <w:t xml:space="preserve"> in Marketing for Health and Well-Being).</w:t>
      </w:r>
    </w:p>
    <w:p w14:paraId="444B8F37" w14:textId="77777777" w:rsidR="003F5E12" w:rsidRDefault="003F5E12" w:rsidP="004611B6">
      <w:pPr>
        <w:pStyle w:val="BodyTextIndent"/>
      </w:pPr>
    </w:p>
    <w:p w14:paraId="53AD26CB" w14:textId="692C595E" w:rsidR="004611B6" w:rsidRDefault="00F9584B" w:rsidP="004611B6">
      <w:pPr>
        <w:pStyle w:val="BodyTextIndent"/>
      </w:pPr>
      <w:r>
        <w:t>2025</w:t>
      </w:r>
      <w:r w:rsidR="00B148A7">
        <w:t xml:space="preserve"> Association</w:t>
      </w:r>
      <w:r w:rsidR="00B535FC">
        <w:t xml:space="preserve"> of Marketing and Healthcare</w:t>
      </w:r>
      <w:r w:rsidR="003A234C">
        <w:t>: Best paper in the conference (</w:t>
      </w:r>
      <w:r w:rsidR="00195ECC" w:rsidRPr="00195ECC">
        <w:t>Mindful Social Media Usage: Impact Research for the Development of a Social Media Mindfulness Practice for Young Black Women”</w:t>
      </w:r>
      <w:r w:rsidR="007417F1" w:rsidRPr="00B37C96">
        <w:t>)</w:t>
      </w:r>
    </w:p>
    <w:p w14:paraId="73462365" w14:textId="77777777" w:rsidR="006D10D5" w:rsidRPr="004611B6" w:rsidRDefault="006D10D5" w:rsidP="004611B6">
      <w:pPr>
        <w:pStyle w:val="BodyTextIndent"/>
      </w:pPr>
    </w:p>
    <w:p w14:paraId="78FEA7F3" w14:textId="10118D3C" w:rsidR="00EB061D" w:rsidRDefault="00EB061D">
      <w:pPr>
        <w:pStyle w:val="BodyTextIndent"/>
      </w:pPr>
      <w:r>
        <w:t>20</w:t>
      </w:r>
      <w:r w:rsidR="00A42FA5">
        <w:t>2</w:t>
      </w:r>
      <w:r>
        <w:t>4 Society for Marketing Advances: Best paper in “Healthcare Marketing and Consumer Well-Being” Track (Initiating Robot Public Policy: A Consumer-Centric Approach).</w:t>
      </w:r>
    </w:p>
    <w:p w14:paraId="6E0A8897" w14:textId="77777777" w:rsidR="00EB061D" w:rsidRDefault="00EB061D">
      <w:pPr>
        <w:pStyle w:val="BodyTextIndent"/>
      </w:pPr>
    </w:p>
    <w:p w14:paraId="7FB2A07C" w14:textId="4B3FEA40" w:rsidR="004115ED" w:rsidRDefault="00680BC5">
      <w:pPr>
        <w:pStyle w:val="BodyTextIndent"/>
      </w:pPr>
      <w:r>
        <w:t>2024 William</w:t>
      </w:r>
      <w:r w:rsidR="00B41414">
        <w:t xml:space="preserve"> R. Darden Award for</w:t>
      </w:r>
      <w:r w:rsidR="00856B54">
        <w:t xml:space="preserve"> Best Research Methodology Paper</w:t>
      </w:r>
      <w:r w:rsidR="002C5270">
        <w:t xml:space="preserve"> at the 2024 AMS conference</w:t>
      </w:r>
      <w:r w:rsidR="00A41688">
        <w:t xml:space="preserve"> </w:t>
      </w:r>
      <w:r w:rsidR="002C5270">
        <w:t>(Brand Privacy</w:t>
      </w:r>
      <w:r w:rsidR="00084B4C">
        <w:t xml:space="preserve"> Reputation (BPR): Conceptualization, Definition, and Measurement</w:t>
      </w:r>
      <w:r w:rsidR="004115ED">
        <w:t>)</w:t>
      </w:r>
    </w:p>
    <w:p w14:paraId="08A82363" w14:textId="77777777" w:rsidR="00BB6AA0" w:rsidRDefault="00BB6AA0">
      <w:pPr>
        <w:pStyle w:val="BodyTextIndent"/>
      </w:pPr>
    </w:p>
    <w:p w14:paraId="703D8E65" w14:textId="6692298C" w:rsidR="003C42AE" w:rsidRDefault="00365843">
      <w:pPr>
        <w:pStyle w:val="BodyTextIndent"/>
      </w:pPr>
      <w:r>
        <w:t xml:space="preserve">2023 </w:t>
      </w:r>
      <w:r w:rsidR="00E43183">
        <w:t>RRBM (Responsible</w:t>
      </w:r>
      <w:r w:rsidR="00A11EBE">
        <w:t xml:space="preserve"> Research in Business &amp; Management</w:t>
      </w:r>
      <w:r w:rsidR="007E5F39">
        <w:t>) Honor Role for (</w:t>
      </w:r>
      <w:r w:rsidR="00AB4036">
        <w:t>Price? Quality?</w:t>
      </w:r>
      <w:r w:rsidR="003B0131">
        <w:t xml:space="preserve"> Or </w:t>
      </w:r>
      <w:r w:rsidR="00BB6AA0">
        <w:t>Sustainability</w:t>
      </w:r>
      <w:r w:rsidR="003B0131">
        <w:t xml:space="preserve">? Segmenting by Disposition Toward </w:t>
      </w:r>
      <w:r w:rsidR="003B468D">
        <w:t xml:space="preserve">Self-other Tradeoffs </w:t>
      </w:r>
      <w:r w:rsidR="00BB6AA0">
        <w:t>Predicts</w:t>
      </w:r>
      <w:r w:rsidR="003B468D">
        <w:t xml:space="preserve"> Consumers’ Sustainable Decision-Making</w:t>
      </w:r>
      <w:r w:rsidR="00BB6AA0">
        <w:t>).</w:t>
      </w:r>
    </w:p>
    <w:p w14:paraId="72B1AC11" w14:textId="3CD62E15" w:rsidR="00FE5555" w:rsidRDefault="00680BC5">
      <w:pPr>
        <w:pStyle w:val="BodyTextIndent"/>
      </w:pPr>
      <w:r>
        <w:t>.</w:t>
      </w:r>
    </w:p>
    <w:p w14:paraId="337661F6" w14:textId="7F015F4B" w:rsidR="00C87CD2" w:rsidRDefault="00C87CD2">
      <w:pPr>
        <w:pStyle w:val="BodyTextIndent"/>
      </w:pPr>
      <w:r>
        <w:t xml:space="preserve">2019 Thomas C. Kinnear Award for Outstanding Article in </w:t>
      </w:r>
      <w:r w:rsidR="00F5283D" w:rsidRPr="00B37C96">
        <w:t>Journal of Public Policy and Marketing</w:t>
      </w:r>
      <w:r>
        <w:t xml:space="preserve"> (Mindfulness: Its Transformative Potential for Consumer, Societal, and Environmental Well-Being)</w:t>
      </w:r>
    </w:p>
    <w:p w14:paraId="5F98F255" w14:textId="77777777" w:rsidR="00C87CD2" w:rsidRDefault="00C87CD2">
      <w:pPr>
        <w:pStyle w:val="BodyTextIndent"/>
      </w:pPr>
    </w:p>
    <w:p w14:paraId="09958A2A" w14:textId="77777777" w:rsidR="00161660" w:rsidRPr="00161660" w:rsidRDefault="00161660">
      <w:pPr>
        <w:pStyle w:val="BodyTextIndent"/>
      </w:pPr>
      <w:r>
        <w:t xml:space="preserve">2019 </w:t>
      </w:r>
      <w:r w:rsidRPr="00B37C96">
        <w:t>Journal of Consumer Affairs</w:t>
      </w:r>
      <w:r>
        <w:t xml:space="preserve"> Best Paper Award (Development of a Value Co-Creation Wellness Model: The Role of Physicians and Digital Information Seeking on Health Behaviors and Health Outcomes)</w:t>
      </w:r>
    </w:p>
    <w:p w14:paraId="48E21438" w14:textId="77777777" w:rsidR="00161660" w:rsidRDefault="00161660">
      <w:pPr>
        <w:pStyle w:val="BodyTextIndent"/>
      </w:pPr>
    </w:p>
    <w:p w14:paraId="242E9391" w14:textId="77777777" w:rsidR="001823BD" w:rsidRPr="0040283E" w:rsidRDefault="001823BD">
      <w:pPr>
        <w:pStyle w:val="BodyTextIndent"/>
      </w:pPr>
      <w:r w:rsidRPr="0040283E">
        <w:t>2016-2</w:t>
      </w:r>
      <w:r w:rsidR="007A1EAD" w:rsidRPr="0040283E">
        <w:t>01</w:t>
      </w:r>
      <w:r w:rsidRPr="0040283E">
        <w:t>7, Isenberg Outstanding Research Award, University of Massachusetts Amherst.</w:t>
      </w:r>
    </w:p>
    <w:p w14:paraId="29DFF8BE" w14:textId="77777777" w:rsidR="001823BD" w:rsidRPr="0040283E" w:rsidRDefault="001823BD">
      <w:pPr>
        <w:pStyle w:val="BodyTextIndent"/>
      </w:pPr>
    </w:p>
    <w:p w14:paraId="10566D6A" w14:textId="77777777" w:rsidR="00734458" w:rsidRPr="0040283E" w:rsidRDefault="00734458">
      <w:pPr>
        <w:pStyle w:val="BodyTextIndent"/>
      </w:pPr>
      <w:r w:rsidRPr="0040283E">
        <w:t xml:space="preserve">2014 Best Reviewer Award, </w:t>
      </w:r>
      <w:r w:rsidRPr="0040283E">
        <w:rPr>
          <w:i/>
        </w:rPr>
        <w:t>Journal of Interactive Marketing</w:t>
      </w:r>
    </w:p>
    <w:p w14:paraId="5EB02D8F" w14:textId="77777777" w:rsidR="00734458" w:rsidRPr="0040283E" w:rsidRDefault="00734458">
      <w:pPr>
        <w:pStyle w:val="BodyTextIndent"/>
      </w:pPr>
    </w:p>
    <w:p w14:paraId="27D0ADAD" w14:textId="77777777" w:rsidR="0045523C" w:rsidRPr="0040283E" w:rsidRDefault="0045523C">
      <w:pPr>
        <w:pStyle w:val="BodyTextIndent"/>
      </w:pPr>
      <w:r w:rsidRPr="0040283E">
        <w:t xml:space="preserve">2013 </w:t>
      </w:r>
      <w:r w:rsidR="00D8356A" w:rsidRPr="0040283E">
        <w:t>Best Research Paper Award, Direct/Interactive Marketing Research Summit</w:t>
      </w:r>
    </w:p>
    <w:p w14:paraId="0BA3A0D0" w14:textId="77777777" w:rsidR="00D8356A" w:rsidRPr="0040283E" w:rsidRDefault="00D8356A">
      <w:pPr>
        <w:pStyle w:val="BodyTextIndent"/>
      </w:pPr>
    </w:p>
    <w:p w14:paraId="1F5D12AC" w14:textId="77777777" w:rsidR="000F6BBE" w:rsidRPr="0040283E" w:rsidRDefault="000F6BBE">
      <w:pPr>
        <w:pStyle w:val="BodyTextIndent"/>
      </w:pPr>
      <w:r w:rsidRPr="0040283E">
        <w:t>2013 Outstanding Research Paper Award, Association for</w:t>
      </w:r>
      <w:r w:rsidR="00F63124" w:rsidRPr="0040283E">
        <w:t xml:space="preserve"> Marketing and</w:t>
      </w:r>
      <w:r w:rsidRPr="0040283E">
        <w:t xml:space="preserve"> Health Care Research 32</w:t>
      </w:r>
      <w:r w:rsidRPr="0040283E">
        <w:rPr>
          <w:vertAlign w:val="superscript"/>
        </w:rPr>
        <w:t>nd</w:t>
      </w:r>
      <w:r w:rsidRPr="0040283E">
        <w:t xml:space="preserve"> Annual Conference</w:t>
      </w:r>
    </w:p>
    <w:p w14:paraId="50A2126C" w14:textId="77777777" w:rsidR="000F6BBE" w:rsidRPr="0040283E" w:rsidRDefault="000F6BBE">
      <w:pPr>
        <w:pStyle w:val="BodyTextIndent"/>
      </w:pPr>
    </w:p>
    <w:p w14:paraId="74A98D14" w14:textId="77777777" w:rsidR="009C5090" w:rsidRPr="0040283E" w:rsidRDefault="009C5090">
      <w:pPr>
        <w:pStyle w:val="BodyTextIndent"/>
      </w:pPr>
      <w:r w:rsidRPr="0040283E">
        <w:t>2012 Robert B. Clarke Outstanding</w:t>
      </w:r>
      <w:r w:rsidR="007356EB" w:rsidRPr="0040283E">
        <w:t xml:space="preserve"> Direct Marketing</w:t>
      </w:r>
      <w:r w:rsidRPr="0040283E">
        <w:t xml:space="preserve"> Educator Award</w:t>
      </w:r>
    </w:p>
    <w:p w14:paraId="27961BEC" w14:textId="77777777" w:rsidR="007356EB" w:rsidRPr="0040283E" w:rsidRDefault="007356EB">
      <w:pPr>
        <w:pStyle w:val="BodyTextIndent"/>
      </w:pPr>
    </w:p>
    <w:p w14:paraId="44B9F6B0" w14:textId="77777777" w:rsidR="007356EB" w:rsidRPr="0040283E" w:rsidRDefault="007356EB">
      <w:pPr>
        <w:pStyle w:val="BodyTextIndent"/>
      </w:pPr>
      <w:r w:rsidRPr="0040283E">
        <w:t>2012 Best Research Paper</w:t>
      </w:r>
      <w:r w:rsidR="00D8356A" w:rsidRPr="0040283E">
        <w:t xml:space="preserve"> Award</w:t>
      </w:r>
      <w:r w:rsidRPr="0040283E">
        <w:t>, Direct/Interactive Marketing Research Summit</w:t>
      </w:r>
    </w:p>
    <w:p w14:paraId="2D39A27E" w14:textId="77777777" w:rsidR="009C5090" w:rsidRPr="0040283E" w:rsidRDefault="009C5090">
      <w:pPr>
        <w:pStyle w:val="BodyTextIndent"/>
      </w:pPr>
    </w:p>
    <w:p w14:paraId="171B8C79" w14:textId="77777777" w:rsidR="00785644" w:rsidRPr="0040283E" w:rsidRDefault="00785644">
      <w:pPr>
        <w:pStyle w:val="BodyTextIndent"/>
      </w:pPr>
      <w:r w:rsidRPr="0040283E">
        <w:t xml:space="preserve">2011 Top 20 in 20, Award, Fitness Information Technology, for “Creating and Fostering Fan </w:t>
      </w:r>
      <w:r w:rsidR="002A6FE5" w:rsidRPr="0040283E">
        <w:t>Identification</w:t>
      </w:r>
      <w:r w:rsidRPr="0040283E">
        <w:t xml:space="preserve"> in Professional Sport.</w:t>
      </w:r>
      <w:r w:rsidR="002A6FE5" w:rsidRPr="0040283E">
        <w:t>”</w:t>
      </w:r>
    </w:p>
    <w:p w14:paraId="16E8C97D" w14:textId="77777777" w:rsidR="00785644" w:rsidRPr="0040283E" w:rsidRDefault="00785644">
      <w:pPr>
        <w:pStyle w:val="BodyTextIndent"/>
      </w:pPr>
    </w:p>
    <w:p w14:paraId="7B86777B" w14:textId="77777777" w:rsidR="00785644" w:rsidRPr="0040283E" w:rsidRDefault="00785644">
      <w:pPr>
        <w:pStyle w:val="BodyTextIndent"/>
      </w:pPr>
      <w:r w:rsidRPr="0040283E">
        <w:t>2011 Top 20 in 20 Award, Fitness information Technology, for “Examining the Importance of Brand Equity in Professional Sport.</w:t>
      </w:r>
      <w:r w:rsidR="002A6FE5" w:rsidRPr="0040283E">
        <w:t>”</w:t>
      </w:r>
    </w:p>
    <w:p w14:paraId="70A296ED" w14:textId="77777777" w:rsidR="00785644" w:rsidRPr="0040283E" w:rsidRDefault="00785644">
      <w:pPr>
        <w:pStyle w:val="BodyTextIndent"/>
      </w:pPr>
    </w:p>
    <w:p w14:paraId="2884FC02" w14:textId="77777777" w:rsidR="004D5C5C" w:rsidRPr="0040283E" w:rsidRDefault="001D524E">
      <w:pPr>
        <w:pStyle w:val="BodyTextIndent"/>
      </w:pPr>
      <w:r w:rsidRPr="0040283E">
        <w:t xml:space="preserve">2008-2009 </w:t>
      </w:r>
      <w:r w:rsidR="004D5C5C" w:rsidRPr="0040283E">
        <w:t>College Outstanding Research Award, University of Massachusetts Amherst</w:t>
      </w:r>
    </w:p>
    <w:p w14:paraId="10C4A096" w14:textId="77777777" w:rsidR="00D224ED" w:rsidRPr="0040283E" w:rsidRDefault="00D224ED">
      <w:pPr>
        <w:pStyle w:val="BodyTextIndent"/>
      </w:pPr>
    </w:p>
    <w:p w14:paraId="62515562" w14:textId="77777777" w:rsidR="00D224ED" w:rsidRPr="0040283E" w:rsidRDefault="00D224ED">
      <w:pPr>
        <w:pStyle w:val="BodyTextIndent"/>
      </w:pPr>
      <w:r w:rsidRPr="0040283E">
        <w:t xml:space="preserve">2009 – Best </w:t>
      </w:r>
      <w:r w:rsidR="007356EB" w:rsidRPr="0040283E">
        <w:t xml:space="preserve">Educators </w:t>
      </w:r>
      <w:r w:rsidRPr="0040283E">
        <w:t xml:space="preserve">Paper Award, </w:t>
      </w:r>
      <w:r w:rsidR="007356EB" w:rsidRPr="0040283E">
        <w:t>Direct/Interactive Marketing Research Summit</w:t>
      </w:r>
      <w:r w:rsidRPr="0040283E">
        <w:t>.</w:t>
      </w:r>
    </w:p>
    <w:p w14:paraId="654587F6" w14:textId="77777777" w:rsidR="004D5C5C" w:rsidRPr="0040283E" w:rsidRDefault="004D5C5C">
      <w:pPr>
        <w:pStyle w:val="BodyTextIndent"/>
      </w:pPr>
    </w:p>
    <w:p w14:paraId="377DCFC5" w14:textId="77777777" w:rsidR="00090DBE" w:rsidRPr="0040283E" w:rsidRDefault="00090DBE">
      <w:pPr>
        <w:pStyle w:val="BodyTextIndent"/>
      </w:pPr>
      <w:r w:rsidRPr="0040283E">
        <w:t>2003-Outstanding Paper Award, Association for Health Care Research 22</w:t>
      </w:r>
      <w:r w:rsidRPr="0040283E">
        <w:rPr>
          <w:vertAlign w:val="superscript"/>
        </w:rPr>
        <w:t>nd</w:t>
      </w:r>
      <w:r w:rsidRPr="0040283E">
        <w:t xml:space="preserve"> Annual Conference</w:t>
      </w:r>
    </w:p>
    <w:p w14:paraId="70988584" w14:textId="77777777" w:rsidR="00090DBE" w:rsidRPr="0040283E" w:rsidRDefault="00090DBE">
      <w:pPr>
        <w:pStyle w:val="BodyTextIndent"/>
      </w:pPr>
    </w:p>
    <w:p w14:paraId="264707B3" w14:textId="77777777" w:rsidR="00090DBE" w:rsidRPr="0040283E" w:rsidRDefault="00090DBE">
      <w:pPr>
        <w:pStyle w:val="BodyTextIndent"/>
      </w:pPr>
      <w:r w:rsidRPr="0040283E">
        <w:t>1999-Best Paper Award, Ethical and Societal Issues in Marketing and Consumer Relationships Track , Winter AMA</w:t>
      </w:r>
    </w:p>
    <w:p w14:paraId="0DFF237D" w14:textId="77777777" w:rsidR="00090DBE" w:rsidRPr="0040283E" w:rsidRDefault="00090DBE">
      <w:pPr>
        <w:tabs>
          <w:tab w:val="left" w:pos="-720"/>
        </w:tabs>
        <w:suppressAutoHyphens/>
        <w:ind w:left="720" w:hanging="720"/>
        <w:rPr>
          <w:rFonts w:ascii="Arial" w:hAnsi="Arial"/>
        </w:rPr>
      </w:pPr>
    </w:p>
    <w:p w14:paraId="10013480" w14:textId="77777777" w:rsidR="00090DBE" w:rsidRPr="0040283E" w:rsidRDefault="00090DBE">
      <w:pPr>
        <w:tabs>
          <w:tab w:val="left" w:pos="-720"/>
        </w:tabs>
        <w:suppressAutoHyphens/>
        <w:ind w:left="720" w:hanging="720"/>
        <w:rPr>
          <w:rFonts w:ascii="Arial" w:hAnsi="Arial"/>
        </w:rPr>
      </w:pPr>
      <w:r w:rsidRPr="0040283E">
        <w:rPr>
          <w:rFonts w:ascii="Arial" w:hAnsi="Arial"/>
        </w:rPr>
        <w:t>1999-Best Paper of Conference Award, Association for Health Care Research 18</w:t>
      </w:r>
      <w:r w:rsidRPr="0040283E">
        <w:rPr>
          <w:rFonts w:ascii="Arial" w:hAnsi="Arial"/>
          <w:vertAlign w:val="superscript"/>
        </w:rPr>
        <w:t>th</w:t>
      </w:r>
      <w:r w:rsidRPr="0040283E">
        <w:rPr>
          <w:rFonts w:ascii="Arial" w:hAnsi="Arial"/>
        </w:rPr>
        <w:t xml:space="preserve"> Annual Conference.</w:t>
      </w:r>
    </w:p>
    <w:p w14:paraId="1947CDEC" w14:textId="77777777" w:rsidR="00090DBE" w:rsidRPr="0040283E" w:rsidRDefault="00090DBE">
      <w:pPr>
        <w:tabs>
          <w:tab w:val="left" w:pos="-720"/>
        </w:tabs>
        <w:suppressAutoHyphens/>
        <w:ind w:left="720" w:hanging="720"/>
        <w:rPr>
          <w:rFonts w:ascii="Arial" w:hAnsi="Arial"/>
        </w:rPr>
      </w:pPr>
    </w:p>
    <w:p w14:paraId="72B38BC8" w14:textId="77777777" w:rsidR="00090DBE" w:rsidRPr="0040283E" w:rsidRDefault="00090DBE">
      <w:pPr>
        <w:tabs>
          <w:tab w:val="left" w:pos="-720"/>
        </w:tabs>
        <w:suppressAutoHyphens/>
        <w:ind w:left="720" w:hanging="720"/>
        <w:rPr>
          <w:rFonts w:ascii="Arial" w:hAnsi="Arial"/>
        </w:rPr>
      </w:pPr>
      <w:r w:rsidRPr="0040283E">
        <w:rPr>
          <w:rFonts w:ascii="Arial" w:hAnsi="Arial"/>
        </w:rPr>
        <w:t xml:space="preserve">1993-1994 Outstanding College Teaching Award, </w:t>
      </w:r>
      <w:smartTag w:uri="urn:schemas-microsoft-com:office:smarttags" w:element="PlaceType">
        <w:r w:rsidRPr="0040283E">
          <w:rPr>
            <w:rFonts w:ascii="Arial" w:hAnsi="Arial"/>
          </w:rPr>
          <w:t>University</w:t>
        </w:r>
      </w:smartTag>
      <w:r w:rsidRPr="0040283E">
        <w:rPr>
          <w:rFonts w:ascii="Arial" w:hAnsi="Arial"/>
        </w:rPr>
        <w:t xml:space="preserve"> of </w:t>
      </w:r>
      <w:smartTag w:uri="urn:schemas-microsoft-com:office:smarttags" w:element="PlaceName">
        <w:r w:rsidRPr="0040283E">
          <w:rPr>
            <w:rFonts w:ascii="Arial" w:hAnsi="Arial"/>
          </w:rPr>
          <w:t>Massachusetts</w:t>
        </w:r>
      </w:smartTag>
      <w:r w:rsidRPr="0040283E">
        <w:rPr>
          <w:rFonts w:ascii="Arial" w:hAnsi="Arial"/>
        </w:rPr>
        <w:t xml:space="preserve"> at </w:t>
      </w:r>
      <w:smartTag w:uri="urn:schemas-microsoft-com:office:smarttags" w:element="City">
        <w:smartTag w:uri="urn:schemas-microsoft-com:office:smarttags" w:element="place">
          <w:r w:rsidRPr="0040283E">
            <w:rPr>
              <w:rFonts w:ascii="Arial" w:hAnsi="Arial"/>
            </w:rPr>
            <w:t>Amherst</w:t>
          </w:r>
        </w:smartTag>
      </w:smartTag>
    </w:p>
    <w:p w14:paraId="6D066892" w14:textId="77777777" w:rsidR="00090DBE" w:rsidRPr="0040283E" w:rsidRDefault="00090DBE">
      <w:pPr>
        <w:tabs>
          <w:tab w:val="left" w:pos="-720"/>
        </w:tabs>
        <w:suppressAutoHyphens/>
        <w:ind w:left="720" w:hanging="720"/>
        <w:rPr>
          <w:rFonts w:ascii="Arial" w:hAnsi="Arial"/>
        </w:rPr>
      </w:pPr>
    </w:p>
    <w:p w14:paraId="29E69F0E" w14:textId="77777777" w:rsidR="00090DBE" w:rsidRPr="0040283E" w:rsidRDefault="00090DBE">
      <w:pPr>
        <w:tabs>
          <w:tab w:val="left" w:pos="-720"/>
        </w:tabs>
        <w:suppressAutoHyphens/>
        <w:ind w:left="720" w:hanging="720"/>
        <w:rPr>
          <w:rFonts w:ascii="Arial" w:hAnsi="Arial"/>
        </w:rPr>
      </w:pPr>
      <w:r w:rsidRPr="0040283E">
        <w:rPr>
          <w:rFonts w:ascii="Arial" w:hAnsi="Arial"/>
        </w:rPr>
        <w:t>1992 Advertising Education Foundation Visiting Professor</w:t>
      </w:r>
      <w:r w:rsidR="001E74DF">
        <w:rPr>
          <w:rFonts w:ascii="Arial" w:hAnsi="Arial"/>
        </w:rPr>
        <w:t xml:space="preserve"> at Warner Lambert.</w:t>
      </w:r>
    </w:p>
    <w:p w14:paraId="0F7092DD" w14:textId="77777777" w:rsidR="00090DBE" w:rsidRPr="0040283E" w:rsidRDefault="00090DBE">
      <w:pPr>
        <w:tabs>
          <w:tab w:val="left" w:pos="-720"/>
        </w:tabs>
        <w:suppressAutoHyphens/>
        <w:ind w:left="720" w:hanging="720"/>
        <w:rPr>
          <w:rFonts w:ascii="Arial" w:hAnsi="Arial"/>
        </w:rPr>
      </w:pPr>
    </w:p>
    <w:p w14:paraId="6CBED34B" w14:textId="77777777" w:rsidR="00090DBE" w:rsidRPr="0040283E" w:rsidRDefault="00090DBE">
      <w:pPr>
        <w:tabs>
          <w:tab w:val="left" w:pos="-720"/>
        </w:tabs>
        <w:suppressAutoHyphens/>
        <w:ind w:left="720" w:hanging="720"/>
        <w:rPr>
          <w:rFonts w:ascii="Arial" w:hAnsi="Arial"/>
        </w:rPr>
      </w:pPr>
      <w:r w:rsidRPr="0040283E">
        <w:rPr>
          <w:rFonts w:ascii="Arial" w:hAnsi="Arial"/>
        </w:rPr>
        <w:t>1989 American Marketing Association Doctoral Consortium Fellow.</w:t>
      </w:r>
    </w:p>
    <w:p w14:paraId="6FBCC81F" w14:textId="77777777" w:rsidR="00090DBE" w:rsidRPr="0040283E" w:rsidRDefault="00090DBE">
      <w:pPr>
        <w:tabs>
          <w:tab w:val="left" w:pos="-720"/>
        </w:tabs>
        <w:suppressAutoHyphens/>
        <w:ind w:left="720" w:hanging="720"/>
        <w:rPr>
          <w:rFonts w:ascii="Arial" w:hAnsi="Arial"/>
        </w:rPr>
      </w:pPr>
    </w:p>
    <w:p w14:paraId="38565269" w14:textId="77777777" w:rsidR="00090DBE" w:rsidRPr="0040283E" w:rsidRDefault="00090DBE">
      <w:pPr>
        <w:tabs>
          <w:tab w:val="left" w:pos="-720"/>
        </w:tabs>
        <w:suppressAutoHyphens/>
        <w:ind w:left="720" w:hanging="720"/>
        <w:rPr>
          <w:rFonts w:ascii="Arial" w:hAnsi="Arial"/>
        </w:rPr>
      </w:pPr>
      <w:r w:rsidRPr="0040283E">
        <w:rPr>
          <w:rFonts w:ascii="Arial" w:hAnsi="Arial"/>
        </w:rPr>
        <w:t>Graduated Magna Cum Laude (1982).</w:t>
      </w:r>
    </w:p>
    <w:p w14:paraId="62A45771" w14:textId="77777777" w:rsidR="00090DBE" w:rsidRPr="0040283E" w:rsidRDefault="00090DBE">
      <w:pPr>
        <w:tabs>
          <w:tab w:val="left" w:pos="-720"/>
        </w:tabs>
        <w:suppressAutoHyphens/>
        <w:rPr>
          <w:rFonts w:ascii="Arial" w:hAnsi="Arial"/>
        </w:rPr>
      </w:pPr>
    </w:p>
    <w:p w14:paraId="55BB66F6" w14:textId="77777777" w:rsidR="00090DBE" w:rsidRPr="0040283E" w:rsidRDefault="00090DBE">
      <w:pPr>
        <w:tabs>
          <w:tab w:val="left" w:pos="-720"/>
        </w:tabs>
        <w:suppressAutoHyphens/>
        <w:rPr>
          <w:rFonts w:ascii="Arial" w:hAnsi="Arial"/>
          <w:sz w:val="24"/>
        </w:rPr>
      </w:pPr>
      <w:r w:rsidRPr="0040283E">
        <w:rPr>
          <w:rFonts w:ascii="Arial" w:hAnsi="Arial"/>
        </w:rPr>
        <w:t>Phi Kappa Phi (1982).</w:t>
      </w:r>
    </w:p>
    <w:p w14:paraId="23184469" w14:textId="486593E8" w:rsidR="00090DBE" w:rsidRPr="0040283E" w:rsidRDefault="00485EBA">
      <w:pPr>
        <w:tabs>
          <w:tab w:val="left" w:pos="-720"/>
        </w:tabs>
        <w:suppressAutoHyphens/>
        <w:rPr>
          <w:rFonts w:ascii="Arial" w:hAnsi="Arial"/>
          <w:b/>
          <w:sz w:val="24"/>
        </w:rPr>
      </w:pPr>
      <w:r>
        <w:rPr>
          <w:rFonts w:ascii="Arial" w:hAnsi="Arial"/>
          <w:b/>
          <w:sz w:val="24"/>
        </w:rPr>
        <w:br w:type="page"/>
      </w:r>
      <w:r w:rsidR="00090DBE" w:rsidRPr="0040283E">
        <w:rPr>
          <w:rFonts w:ascii="Arial" w:hAnsi="Arial"/>
          <w:b/>
          <w:sz w:val="24"/>
        </w:rPr>
        <w:lastRenderedPageBreak/>
        <w:t xml:space="preserve">PUBLICATIONS </w:t>
      </w:r>
    </w:p>
    <w:p w14:paraId="7505275D" w14:textId="77777777" w:rsidR="003463EB" w:rsidRPr="0040283E" w:rsidRDefault="003463EB">
      <w:pPr>
        <w:tabs>
          <w:tab w:val="left" w:pos="-720"/>
        </w:tabs>
        <w:suppressAutoHyphens/>
        <w:rPr>
          <w:rFonts w:ascii="Arial" w:hAnsi="Arial"/>
          <w:b/>
          <w:sz w:val="24"/>
        </w:rPr>
      </w:pPr>
    </w:p>
    <w:p w14:paraId="61C415F7" w14:textId="7B2ADBD7" w:rsidR="003463EB" w:rsidRPr="0040283E" w:rsidRDefault="003463EB">
      <w:pPr>
        <w:tabs>
          <w:tab w:val="left" w:pos="-720"/>
        </w:tabs>
        <w:suppressAutoHyphens/>
        <w:rPr>
          <w:rFonts w:ascii="Arial" w:hAnsi="Arial"/>
          <w:b/>
          <w:sz w:val="16"/>
          <w:szCs w:val="16"/>
        </w:rPr>
      </w:pPr>
      <w:r w:rsidRPr="0040283E">
        <w:rPr>
          <w:rFonts w:ascii="Arial" w:hAnsi="Arial"/>
          <w:b/>
          <w:sz w:val="16"/>
          <w:szCs w:val="16"/>
        </w:rPr>
        <w:t xml:space="preserve">Google Scholar </w:t>
      </w:r>
      <w:r w:rsidR="00786C97">
        <w:rPr>
          <w:rFonts w:ascii="Arial" w:hAnsi="Arial"/>
          <w:b/>
          <w:sz w:val="16"/>
          <w:szCs w:val="16"/>
        </w:rPr>
        <w:t>0629</w:t>
      </w:r>
      <w:r w:rsidR="00C275DB">
        <w:rPr>
          <w:rFonts w:ascii="Arial" w:hAnsi="Arial"/>
          <w:b/>
          <w:sz w:val="16"/>
          <w:szCs w:val="16"/>
        </w:rPr>
        <w:t>2026</w:t>
      </w:r>
    </w:p>
    <w:tbl>
      <w:tblPr>
        <w:tblW w:w="5000" w:type="pct"/>
        <w:tblCellMar>
          <w:top w:w="15" w:type="dxa"/>
          <w:left w:w="15" w:type="dxa"/>
          <w:bottom w:w="15" w:type="dxa"/>
          <w:right w:w="15" w:type="dxa"/>
        </w:tblCellMar>
        <w:tblLook w:val="04A0" w:firstRow="1" w:lastRow="0" w:firstColumn="1" w:lastColumn="0" w:noHBand="0" w:noVBand="1"/>
      </w:tblPr>
      <w:tblGrid>
        <w:gridCol w:w="4249"/>
        <w:gridCol w:w="1935"/>
        <w:gridCol w:w="3176"/>
      </w:tblGrid>
      <w:tr w:rsidR="003463EB" w:rsidRPr="0040283E" w14:paraId="3251C487" w14:textId="77777777" w:rsidTr="003463EB">
        <w:tc>
          <w:tcPr>
            <w:tcW w:w="0" w:type="auto"/>
            <w:tcBorders>
              <w:bottom w:val="single" w:sz="6" w:space="0" w:color="CCCCCC"/>
            </w:tcBorders>
            <w:tcMar>
              <w:top w:w="15" w:type="dxa"/>
              <w:left w:w="15" w:type="dxa"/>
              <w:bottom w:w="60" w:type="dxa"/>
              <w:right w:w="15" w:type="dxa"/>
            </w:tcMar>
            <w:vAlign w:val="center"/>
            <w:hideMark/>
          </w:tcPr>
          <w:p w14:paraId="3A8B963F" w14:textId="77777777" w:rsidR="003463EB" w:rsidRPr="0040283E" w:rsidRDefault="003463EB">
            <w:pPr>
              <w:rPr>
                <w:rFonts w:ascii="Arial" w:hAnsi="Arial" w:cs="Arial"/>
                <w:b/>
                <w:bCs/>
                <w:color w:val="222222"/>
              </w:rPr>
            </w:pPr>
            <w:hyperlink r:id="rId11" w:history="1">
              <w:r w:rsidRPr="0040283E">
                <w:rPr>
                  <w:rStyle w:val="Hyperlink"/>
                  <w:rFonts w:ascii="Arial" w:hAnsi="Arial" w:cs="Arial"/>
                  <w:b/>
                  <w:bCs/>
                </w:rPr>
                <w:t>Citation indices</w:t>
              </w:r>
            </w:hyperlink>
          </w:p>
        </w:tc>
        <w:tc>
          <w:tcPr>
            <w:tcW w:w="0" w:type="auto"/>
            <w:tcBorders>
              <w:bottom w:val="single" w:sz="6" w:space="0" w:color="CCCCCC"/>
            </w:tcBorders>
            <w:tcMar>
              <w:top w:w="15" w:type="dxa"/>
              <w:left w:w="15" w:type="dxa"/>
              <w:bottom w:w="60" w:type="dxa"/>
              <w:right w:w="120" w:type="dxa"/>
            </w:tcMar>
            <w:vAlign w:val="center"/>
            <w:hideMark/>
          </w:tcPr>
          <w:p w14:paraId="180FCFD9" w14:textId="77777777" w:rsidR="003463EB" w:rsidRPr="0040283E" w:rsidRDefault="003463EB">
            <w:pPr>
              <w:jc w:val="right"/>
              <w:rPr>
                <w:rFonts w:ascii="Arial" w:hAnsi="Arial" w:cs="Arial"/>
                <w:color w:val="222222"/>
              </w:rPr>
            </w:pPr>
            <w:r w:rsidRPr="0040283E">
              <w:rPr>
                <w:rFonts w:ascii="Arial" w:hAnsi="Arial" w:cs="Arial"/>
                <w:color w:val="222222"/>
              </w:rPr>
              <w:t>All</w:t>
            </w:r>
          </w:p>
        </w:tc>
        <w:tc>
          <w:tcPr>
            <w:tcW w:w="0" w:type="auto"/>
            <w:tcBorders>
              <w:bottom w:val="single" w:sz="6" w:space="0" w:color="CCCCCC"/>
            </w:tcBorders>
            <w:tcMar>
              <w:top w:w="15" w:type="dxa"/>
              <w:left w:w="15" w:type="dxa"/>
              <w:bottom w:w="60" w:type="dxa"/>
              <w:right w:w="120" w:type="dxa"/>
            </w:tcMar>
            <w:vAlign w:val="center"/>
            <w:hideMark/>
          </w:tcPr>
          <w:p w14:paraId="31A56CF5" w14:textId="1DB849CA" w:rsidR="003463EB" w:rsidRPr="0040283E" w:rsidRDefault="003463EB" w:rsidP="004D2298">
            <w:pPr>
              <w:jc w:val="right"/>
              <w:rPr>
                <w:rFonts w:ascii="Arial" w:hAnsi="Arial" w:cs="Arial"/>
                <w:color w:val="222222"/>
              </w:rPr>
            </w:pPr>
            <w:r w:rsidRPr="0040283E">
              <w:rPr>
                <w:rFonts w:ascii="Arial" w:hAnsi="Arial" w:cs="Arial"/>
                <w:color w:val="222222"/>
              </w:rPr>
              <w:t>Since 20</w:t>
            </w:r>
            <w:r w:rsidR="00631530">
              <w:rPr>
                <w:rFonts w:ascii="Arial" w:hAnsi="Arial" w:cs="Arial"/>
                <w:color w:val="222222"/>
              </w:rPr>
              <w:t>2</w:t>
            </w:r>
            <w:r w:rsidR="006A0FF8">
              <w:rPr>
                <w:rFonts w:ascii="Arial" w:hAnsi="Arial" w:cs="Arial"/>
                <w:color w:val="222222"/>
              </w:rPr>
              <w:t>1</w:t>
            </w:r>
          </w:p>
        </w:tc>
      </w:tr>
      <w:tr w:rsidR="003463EB" w:rsidRPr="0040283E" w14:paraId="05CA1129" w14:textId="77777777" w:rsidTr="003463EB">
        <w:tc>
          <w:tcPr>
            <w:tcW w:w="0" w:type="auto"/>
            <w:vAlign w:val="center"/>
            <w:hideMark/>
          </w:tcPr>
          <w:p w14:paraId="05ED3A80" w14:textId="77777777" w:rsidR="003463EB" w:rsidRPr="0040283E" w:rsidRDefault="003463EB">
            <w:pPr>
              <w:rPr>
                <w:rFonts w:ascii="Arial" w:hAnsi="Arial" w:cs="Arial"/>
                <w:color w:val="222222"/>
              </w:rPr>
            </w:pPr>
            <w:hyperlink r:id="rId12" w:tooltip="This is the number of citations to all publications. The second column has the &quot;recent&quot; version of this metric which is the number of new citations in the last 5 years to all publications." w:history="1">
              <w:r w:rsidRPr="0040283E">
                <w:rPr>
                  <w:rStyle w:val="Hyperlink"/>
                  <w:rFonts w:ascii="Arial" w:hAnsi="Arial" w:cs="Arial"/>
                </w:rPr>
                <w:t>Citations</w:t>
              </w:r>
            </w:hyperlink>
          </w:p>
        </w:tc>
        <w:tc>
          <w:tcPr>
            <w:tcW w:w="0" w:type="auto"/>
            <w:tcMar>
              <w:top w:w="15" w:type="dxa"/>
              <w:left w:w="15" w:type="dxa"/>
              <w:bottom w:w="15" w:type="dxa"/>
              <w:right w:w="120" w:type="dxa"/>
            </w:tcMar>
            <w:vAlign w:val="center"/>
            <w:hideMark/>
          </w:tcPr>
          <w:p w14:paraId="78E9F09A" w14:textId="72884BFE" w:rsidR="003463EB" w:rsidRPr="0040283E" w:rsidRDefault="001751F8" w:rsidP="000B5C41">
            <w:pPr>
              <w:jc w:val="right"/>
              <w:rPr>
                <w:rFonts w:ascii="Arial" w:hAnsi="Arial" w:cs="Arial"/>
                <w:color w:val="222222"/>
              </w:rPr>
            </w:pPr>
            <w:r>
              <w:rPr>
                <w:rFonts w:ascii="Arial" w:hAnsi="Arial" w:cs="Arial"/>
                <w:color w:val="222222"/>
              </w:rPr>
              <w:t>20</w:t>
            </w:r>
            <w:r w:rsidR="00D53287">
              <w:rPr>
                <w:rFonts w:ascii="Arial" w:hAnsi="Arial" w:cs="Arial"/>
                <w:color w:val="222222"/>
              </w:rPr>
              <w:t>916</w:t>
            </w:r>
          </w:p>
        </w:tc>
        <w:tc>
          <w:tcPr>
            <w:tcW w:w="0" w:type="auto"/>
            <w:tcMar>
              <w:top w:w="15" w:type="dxa"/>
              <w:left w:w="15" w:type="dxa"/>
              <w:bottom w:w="15" w:type="dxa"/>
              <w:right w:w="120" w:type="dxa"/>
            </w:tcMar>
            <w:vAlign w:val="center"/>
            <w:hideMark/>
          </w:tcPr>
          <w:p w14:paraId="41C03550" w14:textId="511EEAC9" w:rsidR="003463EB" w:rsidRPr="0040283E" w:rsidRDefault="00ED3B8E" w:rsidP="000B5C41">
            <w:pPr>
              <w:jc w:val="right"/>
              <w:rPr>
                <w:rFonts w:ascii="Arial" w:hAnsi="Arial" w:cs="Arial"/>
                <w:color w:val="222222"/>
              </w:rPr>
            </w:pPr>
            <w:r>
              <w:rPr>
                <w:rFonts w:ascii="Arial" w:hAnsi="Arial" w:cs="Arial"/>
                <w:color w:val="222222"/>
              </w:rPr>
              <w:t>8084</w:t>
            </w:r>
          </w:p>
        </w:tc>
      </w:tr>
      <w:tr w:rsidR="003463EB" w:rsidRPr="0040283E" w14:paraId="6DC40C13" w14:textId="77777777" w:rsidTr="003463EB">
        <w:tc>
          <w:tcPr>
            <w:tcW w:w="0" w:type="auto"/>
            <w:vAlign w:val="center"/>
            <w:hideMark/>
          </w:tcPr>
          <w:p w14:paraId="3401163B" w14:textId="77777777" w:rsidR="003463EB" w:rsidRPr="0040283E" w:rsidRDefault="003463EB">
            <w:pPr>
              <w:rPr>
                <w:rFonts w:ascii="Arial" w:hAnsi="Arial" w:cs="Arial"/>
                <w:color w:val="222222"/>
              </w:rPr>
            </w:pPr>
            <w:hyperlink r:id="rId13" w:tooltip="h-index is the largest number h such that h publications have at least h citations. The second column has the &quot;recent&quot; version of this metric which is the largest number h such that h publications have at least h new citations in the last 5 years." w:history="1">
              <w:r w:rsidRPr="0040283E">
                <w:rPr>
                  <w:rStyle w:val="Hyperlink"/>
                  <w:rFonts w:ascii="Arial" w:hAnsi="Arial" w:cs="Arial"/>
                </w:rPr>
                <w:t>h-index</w:t>
              </w:r>
            </w:hyperlink>
          </w:p>
        </w:tc>
        <w:tc>
          <w:tcPr>
            <w:tcW w:w="0" w:type="auto"/>
            <w:tcMar>
              <w:top w:w="15" w:type="dxa"/>
              <w:left w:w="15" w:type="dxa"/>
              <w:bottom w:w="15" w:type="dxa"/>
              <w:right w:w="120" w:type="dxa"/>
            </w:tcMar>
            <w:vAlign w:val="center"/>
            <w:hideMark/>
          </w:tcPr>
          <w:p w14:paraId="28BEA216" w14:textId="30851582" w:rsidR="003463EB" w:rsidRPr="0040283E" w:rsidRDefault="001751F8" w:rsidP="00EB061D">
            <w:pPr>
              <w:jc w:val="right"/>
              <w:rPr>
                <w:rFonts w:ascii="Arial" w:hAnsi="Arial" w:cs="Arial"/>
                <w:color w:val="222222"/>
              </w:rPr>
            </w:pPr>
            <w:r>
              <w:rPr>
                <w:rFonts w:ascii="Arial" w:hAnsi="Arial" w:cs="Arial"/>
                <w:color w:val="222222"/>
              </w:rPr>
              <w:t>6</w:t>
            </w:r>
            <w:r w:rsidR="00264658">
              <w:rPr>
                <w:rFonts w:ascii="Arial" w:hAnsi="Arial" w:cs="Arial"/>
                <w:color w:val="222222"/>
              </w:rPr>
              <w:t>1</w:t>
            </w:r>
          </w:p>
        </w:tc>
        <w:tc>
          <w:tcPr>
            <w:tcW w:w="0" w:type="auto"/>
            <w:tcMar>
              <w:top w:w="15" w:type="dxa"/>
              <w:left w:w="15" w:type="dxa"/>
              <w:bottom w:w="15" w:type="dxa"/>
              <w:right w:w="120" w:type="dxa"/>
            </w:tcMar>
            <w:vAlign w:val="center"/>
            <w:hideMark/>
          </w:tcPr>
          <w:p w14:paraId="345CF8DD" w14:textId="72E12FC4" w:rsidR="003463EB" w:rsidRPr="0040283E" w:rsidRDefault="002903DF" w:rsidP="00EB061D">
            <w:pPr>
              <w:jc w:val="right"/>
              <w:rPr>
                <w:rFonts w:ascii="Arial" w:hAnsi="Arial" w:cs="Arial"/>
                <w:color w:val="222222"/>
              </w:rPr>
            </w:pPr>
            <w:r>
              <w:rPr>
                <w:rFonts w:ascii="Arial" w:hAnsi="Arial" w:cs="Arial"/>
                <w:color w:val="222222"/>
              </w:rPr>
              <w:t>4</w:t>
            </w:r>
            <w:r w:rsidR="00ED3B8E">
              <w:rPr>
                <w:rFonts w:ascii="Arial" w:hAnsi="Arial" w:cs="Arial"/>
                <w:color w:val="222222"/>
              </w:rPr>
              <w:t>5</w:t>
            </w:r>
          </w:p>
        </w:tc>
      </w:tr>
      <w:tr w:rsidR="003463EB" w:rsidRPr="0040283E" w14:paraId="4DF4EAE6" w14:textId="77777777" w:rsidTr="003463EB">
        <w:tc>
          <w:tcPr>
            <w:tcW w:w="0" w:type="auto"/>
            <w:vAlign w:val="center"/>
            <w:hideMark/>
          </w:tcPr>
          <w:p w14:paraId="15103449" w14:textId="77777777" w:rsidR="003463EB" w:rsidRPr="0040283E" w:rsidRDefault="003463EB">
            <w:pPr>
              <w:rPr>
                <w:rFonts w:ascii="Arial" w:hAnsi="Arial" w:cs="Arial"/>
                <w:color w:val="222222"/>
              </w:rPr>
            </w:pPr>
            <w:hyperlink r:id="rId14" w:tooltip="i10-index is the number of publications with at least 10 citations. The second column has the &quot;recent&quot; version of this metric which is the number of publications that have received at least 10 new citations in the last 5 years." w:history="1">
              <w:r w:rsidRPr="0040283E">
                <w:rPr>
                  <w:rStyle w:val="Hyperlink"/>
                  <w:rFonts w:ascii="Arial" w:hAnsi="Arial" w:cs="Arial"/>
                </w:rPr>
                <w:t>i10-index</w:t>
              </w:r>
            </w:hyperlink>
          </w:p>
        </w:tc>
        <w:tc>
          <w:tcPr>
            <w:tcW w:w="0" w:type="auto"/>
            <w:tcMar>
              <w:top w:w="15" w:type="dxa"/>
              <w:left w:w="15" w:type="dxa"/>
              <w:bottom w:w="15" w:type="dxa"/>
              <w:right w:w="120" w:type="dxa"/>
            </w:tcMar>
            <w:vAlign w:val="center"/>
            <w:hideMark/>
          </w:tcPr>
          <w:p w14:paraId="29B27FE8" w14:textId="46313E6F" w:rsidR="003463EB" w:rsidRPr="0040283E" w:rsidRDefault="00C12F37" w:rsidP="00B355A6">
            <w:pPr>
              <w:jc w:val="right"/>
              <w:rPr>
                <w:rFonts w:ascii="Arial" w:hAnsi="Arial" w:cs="Arial"/>
                <w:color w:val="222222"/>
              </w:rPr>
            </w:pPr>
            <w:r>
              <w:rPr>
                <w:rFonts w:ascii="Arial" w:hAnsi="Arial" w:cs="Arial"/>
                <w:color w:val="222222"/>
              </w:rPr>
              <w:t>9</w:t>
            </w:r>
            <w:r w:rsidR="00264658">
              <w:rPr>
                <w:rFonts w:ascii="Arial" w:hAnsi="Arial" w:cs="Arial"/>
                <w:color w:val="222222"/>
              </w:rPr>
              <w:t>9</w:t>
            </w:r>
          </w:p>
        </w:tc>
        <w:tc>
          <w:tcPr>
            <w:tcW w:w="0" w:type="auto"/>
            <w:tcMar>
              <w:top w:w="15" w:type="dxa"/>
              <w:left w:w="15" w:type="dxa"/>
              <w:bottom w:w="15" w:type="dxa"/>
              <w:right w:w="120" w:type="dxa"/>
            </w:tcMar>
            <w:vAlign w:val="center"/>
            <w:hideMark/>
          </w:tcPr>
          <w:p w14:paraId="3FE1A147" w14:textId="45A62257" w:rsidR="003463EB" w:rsidRPr="0040283E" w:rsidRDefault="00E55D5F" w:rsidP="00EB061D">
            <w:pPr>
              <w:jc w:val="right"/>
              <w:rPr>
                <w:rFonts w:ascii="Arial" w:hAnsi="Arial" w:cs="Arial"/>
                <w:color w:val="222222"/>
              </w:rPr>
            </w:pPr>
            <w:r>
              <w:rPr>
                <w:rFonts w:ascii="Arial" w:hAnsi="Arial" w:cs="Arial"/>
                <w:color w:val="222222"/>
              </w:rPr>
              <w:t>7</w:t>
            </w:r>
            <w:r w:rsidR="00ED3B8E">
              <w:rPr>
                <w:rFonts w:ascii="Arial" w:hAnsi="Arial" w:cs="Arial"/>
                <w:color w:val="222222"/>
              </w:rPr>
              <w:t>6</w:t>
            </w:r>
          </w:p>
        </w:tc>
      </w:tr>
    </w:tbl>
    <w:p w14:paraId="47E445AF" w14:textId="77777777" w:rsidR="00B50C8D" w:rsidRPr="0040283E" w:rsidRDefault="00B50C8D">
      <w:pPr>
        <w:tabs>
          <w:tab w:val="left" w:pos="-720"/>
        </w:tabs>
        <w:suppressAutoHyphens/>
        <w:rPr>
          <w:rFonts w:ascii="Arial" w:hAnsi="Arial"/>
          <w:b/>
          <w:sz w:val="24"/>
        </w:rPr>
      </w:pPr>
    </w:p>
    <w:p w14:paraId="1B521308" w14:textId="77777777" w:rsidR="00090DBE" w:rsidRPr="0040283E" w:rsidRDefault="00090DBE">
      <w:pPr>
        <w:tabs>
          <w:tab w:val="left" w:pos="-720"/>
        </w:tabs>
        <w:suppressAutoHyphens/>
        <w:rPr>
          <w:rFonts w:ascii="Arial" w:hAnsi="Arial"/>
          <w:b/>
          <w:sz w:val="24"/>
        </w:rPr>
      </w:pPr>
    </w:p>
    <w:p w14:paraId="36B0E62F" w14:textId="77777777" w:rsidR="00090DBE" w:rsidRPr="0040283E" w:rsidRDefault="00090DBE">
      <w:pPr>
        <w:pStyle w:val="Heading3"/>
      </w:pPr>
      <w:r w:rsidRPr="0040283E">
        <w:t>Journal Articles</w:t>
      </w:r>
    </w:p>
    <w:p w14:paraId="097012A2" w14:textId="77777777" w:rsidR="00083E75" w:rsidRDefault="00083E75" w:rsidP="007615B5">
      <w:pPr>
        <w:ind w:left="720" w:hanging="720"/>
        <w:rPr>
          <w:rFonts w:ascii="Arial" w:hAnsi="Arial"/>
        </w:rPr>
      </w:pPr>
    </w:p>
    <w:p w14:paraId="73663341" w14:textId="77777777" w:rsidR="00AA5A65" w:rsidRDefault="00AA5A65" w:rsidP="009941AB">
      <w:pPr>
        <w:ind w:left="720" w:hanging="720"/>
        <w:rPr>
          <w:rFonts w:ascii="Arial" w:hAnsi="Arial"/>
        </w:rPr>
      </w:pPr>
    </w:p>
    <w:p w14:paraId="3443503E" w14:textId="77777777" w:rsidR="00B345AF" w:rsidRPr="00B345AF" w:rsidRDefault="00A07446" w:rsidP="00B345AF">
      <w:pPr>
        <w:ind w:left="720" w:hanging="720"/>
        <w:rPr>
          <w:rFonts w:ascii="Arial" w:hAnsi="Arial"/>
        </w:rPr>
      </w:pPr>
      <w:r>
        <w:rPr>
          <w:rFonts w:ascii="Arial" w:hAnsi="Arial"/>
        </w:rPr>
        <w:t xml:space="preserve">100. </w:t>
      </w:r>
      <w:r w:rsidR="00667455">
        <w:rPr>
          <w:rFonts w:ascii="Arial" w:hAnsi="Arial"/>
        </w:rPr>
        <w:t xml:space="preserve">Kumar, Smriti, Elizabeth </w:t>
      </w:r>
      <w:r w:rsidR="003C55BC">
        <w:rPr>
          <w:rFonts w:ascii="Arial" w:hAnsi="Arial"/>
        </w:rPr>
        <w:t xml:space="preserve">G. </w:t>
      </w:r>
      <w:r w:rsidR="00667455">
        <w:rPr>
          <w:rFonts w:ascii="Arial" w:hAnsi="Arial"/>
        </w:rPr>
        <w:t xml:space="preserve">Miller, George R. </w:t>
      </w:r>
      <w:r w:rsidR="003C55BC">
        <w:rPr>
          <w:rFonts w:ascii="Arial" w:hAnsi="Arial"/>
        </w:rPr>
        <w:t>Milne (2026)</w:t>
      </w:r>
      <w:r w:rsidR="004C229D">
        <w:rPr>
          <w:rFonts w:ascii="Arial" w:hAnsi="Arial"/>
        </w:rPr>
        <w:t>, “Navigating</w:t>
      </w:r>
      <w:r w:rsidR="00E36827">
        <w:rPr>
          <w:rFonts w:ascii="Arial" w:hAnsi="Arial"/>
        </w:rPr>
        <w:t xml:space="preserve"> a Changing Privacy Landscape: The Effect of</w:t>
      </w:r>
      <w:r w:rsidR="002B4534">
        <w:rPr>
          <w:rFonts w:ascii="Arial" w:hAnsi="Arial"/>
        </w:rPr>
        <w:t xml:space="preserve"> Data Requests on the Acquisition</w:t>
      </w:r>
      <w:r w:rsidR="00A3427A">
        <w:rPr>
          <w:rFonts w:ascii="Arial" w:hAnsi="Arial"/>
        </w:rPr>
        <w:t>, Retention, and Deletion of Consumers’ Information</w:t>
      </w:r>
      <w:r w:rsidR="00475333">
        <w:rPr>
          <w:rFonts w:ascii="Arial" w:hAnsi="Arial"/>
        </w:rPr>
        <w:t xml:space="preserve">,” </w:t>
      </w:r>
      <w:r w:rsidR="00475333">
        <w:rPr>
          <w:rFonts w:ascii="Arial" w:hAnsi="Arial"/>
          <w:i/>
          <w:iCs/>
        </w:rPr>
        <w:t>Journal of Interactive Marketing</w:t>
      </w:r>
      <w:r w:rsidR="00475333">
        <w:rPr>
          <w:rFonts w:ascii="Arial" w:hAnsi="Arial"/>
        </w:rPr>
        <w:t xml:space="preserve"> </w:t>
      </w:r>
      <w:hyperlink r:id="rId15" w:history="1">
        <w:r w:rsidR="00B345AF" w:rsidRPr="00B345AF">
          <w:rPr>
            <w:rStyle w:val="Hyperlink"/>
            <w:rFonts w:ascii="Arial" w:hAnsi="Arial"/>
          </w:rPr>
          <w:t>https://doi.org/10.1177/10949968261417676</w:t>
        </w:r>
      </w:hyperlink>
    </w:p>
    <w:p w14:paraId="359AC661" w14:textId="676507A0" w:rsidR="00AD27D1" w:rsidRPr="00AD27D1" w:rsidRDefault="00B40D82" w:rsidP="00AD27D1">
      <w:pPr>
        <w:ind w:left="720" w:hanging="720"/>
        <w:rPr>
          <w:rFonts w:ascii="Arial" w:hAnsi="Arial"/>
        </w:rPr>
      </w:pPr>
      <w:r>
        <w:rPr>
          <w:rFonts w:ascii="Arial" w:hAnsi="Arial"/>
        </w:rPr>
        <w:t xml:space="preserve">99. Chan Steven, </w:t>
      </w:r>
      <w:r w:rsidR="00B33B92">
        <w:rPr>
          <w:rFonts w:ascii="Arial" w:hAnsi="Arial"/>
        </w:rPr>
        <w:t>Michelle Van Solt, George R. Milne, Shalini Bahl</w:t>
      </w:r>
      <w:r w:rsidR="009A03E2">
        <w:rPr>
          <w:rFonts w:ascii="Arial" w:hAnsi="Arial"/>
        </w:rPr>
        <w:t xml:space="preserve"> (2025), Here and Now: The Effects of Mi</w:t>
      </w:r>
      <w:r w:rsidR="00590138">
        <w:rPr>
          <w:rFonts w:ascii="Arial" w:hAnsi="Arial"/>
        </w:rPr>
        <w:t>ndfulness on Habitual Social Media Usage, Journal of Loss and Trauma</w:t>
      </w:r>
      <w:r w:rsidR="007F6F69">
        <w:rPr>
          <w:rFonts w:ascii="Arial" w:hAnsi="Arial"/>
        </w:rPr>
        <w:t>.</w:t>
      </w:r>
      <w:r w:rsidR="00AD27D1" w:rsidRPr="00AD27D1">
        <w:rPr>
          <w:rFonts w:ascii="Arial" w:hAnsi="Arial"/>
        </w:rPr>
        <w:t xml:space="preserve"> </w:t>
      </w:r>
      <w:hyperlink r:id="rId16" w:history="1">
        <w:r w:rsidR="00AD27D1" w:rsidRPr="00AD27D1">
          <w:t>https://doi.org/10.1080/15325024.2025.2560467</w:t>
        </w:r>
      </w:hyperlink>
    </w:p>
    <w:p w14:paraId="0BE45D0E" w14:textId="21480A5A" w:rsidR="00EC689D" w:rsidRDefault="00EC689D" w:rsidP="009941AB">
      <w:pPr>
        <w:ind w:left="720" w:hanging="720"/>
        <w:rPr>
          <w:rFonts w:ascii="Arial" w:hAnsi="Arial"/>
        </w:rPr>
      </w:pPr>
      <w:r>
        <w:rPr>
          <w:rFonts w:ascii="Arial" w:hAnsi="Arial"/>
        </w:rPr>
        <w:t xml:space="preserve">98. Chan, Steven, </w:t>
      </w:r>
      <w:r w:rsidR="00C05DBA">
        <w:rPr>
          <w:rFonts w:ascii="Arial" w:hAnsi="Arial"/>
        </w:rPr>
        <w:t xml:space="preserve">Shalini Bahl, </w:t>
      </w:r>
      <w:r w:rsidR="00703791">
        <w:rPr>
          <w:rFonts w:ascii="Arial" w:hAnsi="Arial"/>
        </w:rPr>
        <w:t xml:space="preserve">Kelley Moore, Michelle Van Solt, </w:t>
      </w:r>
      <w:r w:rsidR="00101750">
        <w:rPr>
          <w:rFonts w:ascii="Arial" w:hAnsi="Arial"/>
        </w:rPr>
        <w:t xml:space="preserve">Ryan E. Cruz, </w:t>
      </w:r>
      <w:r w:rsidR="00773CEC">
        <w:rPr>
          <w:rFonts w:ascii="Arial" w:hAnsi="Arial"/>
        </w:rPr>
        <w:t xml:space="preserve">Matthew Philip, Tessa Garcia-Collart, </w:t>
      </w:r>
      <w:r w:rsidR="005D25B4">
        <w:rPr>
          <w:rFonts w:ascii="Arial" w:hAnsi="Arial"/>
        </w:rPr>
        <w:t xml:space="preserve">Ellen Campos Sousa, George R. Milne, Nelson Borges Amaral, Michelle Perkins, </w:t>
      </w:r>
      <w:r w:rsidR="007A130C">
        <w:rPr>
          <w:rFonts w:ascii="Arial" w:hAnsi="Arial"/>
        </w:rPr>
        <w:t xml:space="preserve">Kristen Thomas (2025), </w:t>
      </w:r>
      <w:r w:rsidR="007B26AB" w:rsidRPr="007B26AB">
        <w:rPr>
          <w:rFonts w:ascii="Arial" w:hAnsi="Arial"/>
        </w:rPr>
        <w:t xml:space="preserve">"Mindful Social Media Usage: Insight and Impact from Co-creating a Social Media Mindfulness Practice for Young Black Women" </w:t>
      </w:r>
      <w:r w:rsidR="0012523F">
        <w:rPr>
          <w:rFonts w:ascii="Arial" w:hAnsi="Arial"/>
        </w:rPr>
        <w:t>European Journal of Marketing.</w:t>
      </w:r>
    </w:p>
    <w:p w14:paraId="6655A2A9" w14:textId="2425D7D9" w:rsidR="004F7FD0" w:rsidRDefault="004F7FD0" w:rsidP="009941AB">
      <w:pPr>
        <w:ind w:left="720" w:hanging="720"/>
        <w:rPr>
          <w:rFonts w:ascii="Arial" w:hAnsi="Arial"/>
        </w:rPr>
      </w:pPr>
      <w:r>
        <w:rPr>
          <w:rFonts w:ascii="Arial" w:hAnsi="Arial"/>
        </w:rPr>
        <w:t xml:space="preserve">97. Walker, Kristen and George R. Milne (2024), </w:t>
      </w:r>
      <w:r w:rsidR="00566AB4">
        <w:rPr>
          <w:rFonts w:ascii="Arial" w:hAnsi="Arial"/>
        </w:rPr>
        <w:t>“</w:t>
      </w:r>
      <w:r w:rsidRPr="004F7FD0">
        <w:rPr>
          <w:rFonts w:ascii="Arial" w:hAnsi="Arial"/>
        </w:rPr>
        <w:t>AI-Driven Technology and Privacy: The Value of Social Media Responsibility</w:t>
      </w:r>
      <w:r w:rsidR="00566AB4">
        <w:rPr>
          <w:rFonts w:ascii="Arial" w:hAnsi="Arial"/>
        </w:rPr>
        <w:t>”</w:t>
      </w:r>
      <w:r w:rsidR="00ED2636">
        <w:rPr>
          <w:rFonts w:ascii="Arial" w:hAnsi="Arial"/>
        </w:rPr>
        <w:t xml:space="preserve"> </w:t>
      </w:r>
      <w:r w:rsidR="00ED2636" w:rsidRPr="00014C72">
        <w:rPr>
          <w:rFonts w:ascii="Arial" w:hAnsi="Arial"/>
          <w:i/>
          <w:iCs/>
        </w:rPr>
        <w:t>Journal of Research in Interactive Marketing</w:t>
      </w:r>
      <w:r w:rsidR="00014C72">
        <w:rPr>
          <w:rFonts w:ascii="Arial" w:hAnsi="Arial"/>
        </w:rPr>
        <w:t xml:space="preserve">, </w:t>
      </w:r>
      <w:hyperlink r:id="rId17" w:tgtFrame="_blank" w:history="1">
        <w:r w:rsidR="00A747CB" w:rsidRPr="00A747CB">
          <w:rPr>
            <w:rStyle w:val="Hyperlink"/>
            <w:rFonts w:ascii="Arial" w:hAnsi="Arial"/>
          </w:rPr>
          <w:t>https://doi.org/10.1108/JRIM-02-2024-0072</w:t>
        </w:r>
      </w:hyperlink>
    </w:p>
    <w:p w14:paraId="440F948D" w14:textId="259952B1" w:rsidR="00515242" w:rsidRPr="00FC782A" w:rsidRDefault="00515242" w:rsidP="009941AB">
      <w:pPr>
        <w:ind w:left="720" w:hanging="720"/>
        <w:rPr>
          <w:rFonts w:ascii="Arial" w:hAnsi="Arial"/>
        </w:rPr>
      </w:pPr>
      <w:r>
        <w:rPr>
          <w:rFonts w:ascii="Arial" w:hAnsi="Arial"/>
        </w:rPr>
        <w:t>96. Bahl, Shalini, George R. Milne, Elizabeth G. Miller (2023)</w:t>
      </w:r>
      <w:r w:rsidR="0046051C">
        <w:rPr>
          <w:rFonts w:ascii="Arial" w:hAnsi="Arial"/>
        </w:rPr>
        <w:t>, “</w:t>
      </w:r>
      <w:r w:rsidR="006948DD" w:rsidRPr="006948DD">
        <w:rPr>
          <w:rFonts w:ascii="Arial" w:hAnsi="Arial"/>
        </w:rPr>
        <w:t>Expanding consumer mindfulness for collective sustainable well-being: Overview of the special issue and future research directions,</w:t>
      </w:r>
      <w:r w:rsidR="00FC782A">
        <w:rPr>
          <w:rFonts w:ascii="Arial" w:hAnsi="Arial"/>
        </w:rPr>
        <w:t xml:space="preserve">” </w:t>
      </w:r>
      <w:r w:rsidR="00FC782A">
        <w:rPr>
          <w:rFonts w:ascii="Arial" w:hAnsi="Arial"/>
          <w:i/>
          <w:iCs/>
        </w:rPr>
        <w:t>Journal of Consumer Affairs</w:t>
      </w:r>
      <w:r w:rsidR="00B3037E">
        <w:rPr>
          <w:rFonts w:ascii="Arial" w:hAnsi="Arial"/>
        </w:rPr>
        <w:t xml:space="preserve"> </w:t>
      </w:r>
      <w:r w:rsidR="00166007">
        <w:rPr>
          <w:rFonts w:ascii="Arial" w:hAnsi="Arial"/>
        </w:rPr>
        <w:t>57 (2)</w:t>
      </w:r>
      <w:r w:rsidR="008D799D">
        <w:rPr>
          <w:rFonts w:ascii="Arial" w:hAnsi="Arial"/>
        </w:rPr>
        <w:t xml:space="preserve"> </w:t>
      </w:r>
      <w:r w:rsidR="008D799D" w:rsidRPr="00B4650F">
        <w:rPr>
          <w:rFonts w:ascii="Arial" w:hAnsi="Arial"/>
        </w:rPr>
        <w:t>DOI: 10.1111/joca.12509</w:t>
      </w:r>
    </w:p>
    <w:p w14:paraId="6BF12610" w14:textId="04E0201E" w:rsidR="009F5A35" w:rsidRPr="00DE46DB" w:rsidRDefault="009F5A35" w:rsidP="009941AB">
      <w:pPr>
        <w:ind w:left="720" w:hanging="720"/>
        <w:rPr>
          <w:rFonts w:ascii="Arial" w:hAnsi="Arial"/>
        </w:rPr>
      </w:pPr>
      <w:r>
        <w:rPr>
          <w:rFonts w:ascii="Arial" w:hAnsi="Arial"/>
        </w:rPr>
        <w:t xml:space="preserve">95. Swani, Kunal, George R. Milne, </w:t>
      </w:r>
      <w:r w:rsidR="0059780F">
        <w:rPr>
          <w:rFonts w:ascii="Arial" w:hAnsi="Arial"/>
        </w:rPr>
        <w:t xml:space="preserve">Brian P. Brown (2023), </w:t>
      </w:r>
      <w:r w:rsidR="006E2E76">
        <w:rPr>
          <w:rFonts w:ascii="Arial" w:hAnsi="Arial"/>
        </w:rPr>
        <w:t xml:space="preserve">“The Benefits of Meeting Buyer </w:t>
      </w:r>
      <w:r w:rsidR="00EE7423">
        <w:rPr>
          <w:rFonts w:ascii="Arial" w:hAnsi="Arial"/>
        </w:rPr>
        <w:t xml:space="preserve">Privacy </w:t>
      </w:r>
      <w:r w:rsidR="006E2E76">
        <w:rPr>
          <w:rFonts w:ascii="Arial" w:hAnsi="Arial"/>
        </w:rPr>
        <w:t>Expectations across</w:t>
      </w:r>
      <w:r w:rsidR="00FF3A3D">
        <w:rPr>
          <w:rFonts w:ascii="Arial" w:hAnsi="Arial"/>
        </w:rPr>
        <w:t xml:space="preserve"> Information, Time, and Space Dimensions</w:t>
      </w:r>
      <w:r w:rsidR="008B4F2D">
        <w:rPr>
          <w:rFonts w:ascii="Arial" w:hAnsi="Arial"/>
        </w:rPr>
        <w:t xml:space="preserve">, </w:t>
      </w:r>
      <w:r w:rsidR="008B4F2D">
        <w:rPr>
          <w:rFonts w:ascii="Arial" w:hAnsi="Arial"/>
          <w:i/>
          <w:iCs/>
        </w:rPr>
        <w:t>Industrial Marketing Management</w:t>
      </w:r>
      <w:r w:rsidR="00DE46DB">
        <w:rPr>
          <w:rFonts w:ascii="Arial" w:hAnsi="Arial"/>
        </w:rPr>
        <w:t xml:space="preserve"> </w:t>
      </w:r>
      <w:r w:rsidR="001D782F">
        <w:rPr>
          <w:rFonts w:ascii="Arial" w:hAnsi="Arial"/>
        </w:rPr>
        <w:t>112, 14-26</w:t>
      </w:r>
    </w:p>
    <w:p w14:paraId="32C454AF" w14:textId="77777777" w:rsidR="001732F4" w:rsidRPr="001732F4" w:rsidRDefault="002445FE" w:rsidP="001732F4">
      <w:pPr>
        <w:ind w:left="720" w:hanging="720"/>
        <w:rPr>
          <w:rFonts w:ascii="Arial" w:hAnsi="Arial"/>
        </w:rPr>
      </w:pPr>
      <w:r>
        <w:rPr>
          <w:rFonts w:ascii="Arial" w:hAnsi="Arial"/>
        </w:rPr>
        <w:t xml:space="preserve">94. </w:t>
      </w:r>
      <w:r w:rsidR="00E03DAE">
        <w:rPr>
          <w:rFonts w:ascii="Arial" w:hAnsi="Arial"/>
        </w:rPr>
        <w:t>Bahl, Shalini, George R. Milne, Kunal Swani</w:t>
      </w:r>
      <w:r w:rsidR="00660EB9">
        <w:rPr>
          <w:rFonts w:ascii="Arial" w:hAnsi="Arial"/>
        </w:rPr>
        <w:t xml:space="preserve"> (202</w:t>
      </w:r>
      <w:r w:rsidR="007B3309">
        <w:rPr>
          <w:rFonts w:ascii="Arial" w:hAnsi="Arial"/>
        </w:rPr>
        <w:t>3</w:t>
      </w:r>
      <w:r w:rsidR="00660EB9">
        <w:rPr>
          <w:rFonts w:ascii="Arial" w:hAnsi="Arial"/>
        </w:rPr>
        <w:t xml:space="preserve">), </w:t>
      </w:r>
      <w:r w:rsidR="00A07FCA">
        <w:rPr>
          <w:rFonts w:ascii="Arial" w:hAnsi="Arial"/>
        </w:rPr>
        <w:t>“</w:t>
      </w:r>
      <w:r w:rsidR="00660EB9">
        <w:rPr>
          <w:rFonts w:ascii="Arial" w:hAnsi="Arial"/>
        </w:rPr>
        <w:t>An Expanded Mindful Mindset: The Role of Different Skills in Stress Reduction and Life Satisfaction</w:t>
      </w:r>
      <w:r w:rsidR="00A07FCA">
        <w:rPr>
          <w:rFonts w:ascii="Arial" w:hAnsi="Arial"/>
        </w:rPr>
        <w:t xml:space="preserve">,” </w:t>
      </w:r>
      <w:r w:rsidR="00A07FCA" w:rsidRPr="00A07FCA">
        <w:rPr>
          <w:rFonts w:ascii="Arial" w:hAnsi="Arial"/>
          <w:i/>
          <w:iCs/>
        </w:rPr>
        <w:t>Journal of Consumer Affairs</w:t>
      </w:r>
      <w:r w:rsidR="00A07FCA">
        <w:rPr>
          <w:rFonts w:ascii="Arial" w:hAnsi="Arial"/>
        </w:rPr>
        <w:t xml:space="preserve"> </w:t>
      </w:r>
      <w:r w:rsidR="00005B2E">
        <w:rPr>
          <w:rFonts w:ascii="Arial" w:hAnsi="Arial"/>
        </w:rPr>
        <w:t>57 (2)</w:t>
      </w:r>
      <w:r w:rsidR="00FC445B">
        <w:rPr>
          <w:rFonts w:ascii="Arial" w:hAnsi="Arial"/>
        </w:rPr>
        <w:t>, 821-847.</w:t>
      </w:r>
      <w:r w:rsidR="001732F4">
        <w:rPr>
          <w:rFonts w:ascii="Arial" w:hAnsi="Arial"/>
        </w:rPr>
        <w:t xml:space="preserve"> </w:t>
      </w:r>
      <w:hyperlink r:id="rId18" w:history="1">
        <w:r w:rsidR="001732F4" w:rsidRPr="001732F4">
          <w:rPr>
            <w:rStyle w:val="Hyperlink"/>
            <w:rFonts w:ascii="Arial" w:hAnsi="Arial"/>
            <w:b/>
            <w:bCs/>
          </w:rPr>
          <w:t>https://doi.org/10.1111/joca.12509Digital Object Identifier (DOI)</w:t>
        </w:r>
      </w:hyperlink>
    </w:p>
    <w:p w14:paraId="4A8C0E20" w14:textId="161DC16E" w:rsidR="003D6E81" w:rsidRDefault="003D6E81" w:rsidP="009941AB">
      <w:pPr>
        <w:ind w:left="720" w:hanging="720"/>
        <w:rPr>
          <w:rFonts w:ascii="Arial" w:hAnsi="Arial"/>
        </w:rPr>
      </w:pPr>
      <w:r>
        <w:rPr>
          <w:rFonts w:ascii="Arial" w:hAnsi="Arial"/>
        </w:rPr>
        <w:t>9</w:t>
      </w:r>
      <w:r w:rsidR="00924337">
        <w:rPr>
          <w:rFonts w:ascii="Arial" w:hAnsi="Arial"/>
        </w:rPr>
        <w:t>3</w:t>
      </w:r>
      <w:r>
        <w:rPr>
          <w:rFonts w:ascii="Arial" w:hAnsi="Arial"/>
        </w:rPr>
        <w:t>. Swani, Kunal and George R. Milne (2022)</w:t>
      </w:r>
      <w:r w:rsidR="00481026">
        <w:rPr>
          <w:rFonts w:ascii="Arial" w:hAnsi="Arial"/>
        </w:rPr>
        <w:t>, “Impact of Unmet Privacy Expectations across Information, Time and Space:</w:t>
      </w:r>
      <w:r w:rsidR="00C64605">
        <w:rPr>
          <w:rFonts w:ascii="Arial" w:hAnsi="Arial"/>
        </w:rPr>
        <w:t xml:space="preserve"> Evidence from Four Countries</w:t>
      </w:r>
      <w:r w:rsidR="003A1E57">
        <w:rPr>
          <w:rFonts w:ascii="Arial" w:hAnsi="Arial"/>
        </w:rPr>
        <w:t xml:space="preserve">, </w:t>
      </w:r>
      <w:r w:rsidR="003A1E57">
        <w:rPr>
          <w:rFonts w:ascii="Arial" w:hAnsi="Arial"/>
          <w:i/>
          <w:iCs/>
        </w:rPr>
        <w:t>Journal of Interactive Marketing</w:t>
      </w:r>
      <w:r w:rsidR="003A1E57">
        <w:rPr>
          <w:rFonts w:ascii="Arial" w:hAnsi="Arial"/>
        </w:rPr>
        <w:t xml:space="preserve"> </w:t>
      </w:r>
      <w:r w:rsidR="00FC445B">
        <w:rPr>
          <w:rFonts w:ascii="Arial" w:hAnsi="Arial"/>
        </w:rPr>
        <w:t>57 (2)</w:t>
      </w:r>
      <w:r w:rsidR="004B45D6">
        <w:rPr>
          <w:rFonts w:ascii="Arial" w:hAnsi="Arial"/>
        </w:rPr>
        <w:t>, 278-295</w:t>
      </w:r>
      <w:r w:rsidR="003A1E57">
        <w:rPr>
          <w:rFonts w:ascii="Arial" w:hAnsi="Arial"/>
        </w:rPr>
        <w:t>.</w:t>
      </w:r>
      <w:r w:rsidR="00C64605">
        <w:rPr>
          <w:rFonts w:ascii="Arial" w:hAnsi="Arial"/>
        </w:rPr>
        <w:t xml:space="preserve"> </w:t>
      </w:r>
    </w:p>
    <w:p w14:paraId="44D93867" w14:textId="215F6A43" w:rsidR="00715D89" w:rsidRPr="008325EF" w:rsidRDefault="00715D89" w:rsidP="009941AB">
      <w:pPr>
        <w:ind w:left="720" w:hanging="720"/>
        <w:rPr>
          <w:rFonts w:ascii="Arial" w:hAnsi="Arial"/>
        </w:rPr>
      </w:pPr>
      <w:r>
        <w:rPr>
          <w:rFonts w:ascii="Arial" w:hAnsi="Arial"/>
        </w:rPr>
        <w:t>9</w:t>
      </w:r>
      <w:r w:rsidR="00924337">
        <w:rPr>
          <w:rFonts w:ascii="Arial" w:hAnsi="Arial"/>
        </w:rPr>
        <w:t>2</w:t>
      </w:r>
      <w:r>
        <w:rPr>
          <w:rFonts w:ascii="Arial" w:hAnsi="Arial"/>
        </w:rPr>
        <w:t>.</w:t>
      </w:r>
      <w:r w:rsidR="00594A0B">
        <w:rPr>
          <w:rFonts w:ascii="Arial" w:hAnsi="Arial"/>
        </w:rPr>
        <w:t xml:space="preserve"> Dahl, Andrew, James W. Peltier, George R. Milne (2022)</w:t>
      </w:r>
      <w:r w:rsidR="00E335C4">
        <w:rPr>
          <w:rFonts w:ascii="Arial" w:hAnsi="Arial"/>
        </w:rPr>
        <w:t xml:space="preserve">, </w:t>
      </w:r>
      <w:r w:rsidR="00047EEB">
        <w:rPr>
          <w:rFonts w:ascii="Arial" w:hAnsi="Arial"/>
        </w:rPr>
        <w:t>“Reducing Information Asymmetry</w:t>
      </w:r>
      <w:r w:rsidR="002F2E13">
        <w:rPr>
          <w:rFonts w:ascii="Arial" w:hAnsi="Arial"/>
        </w:rPr>
        <w:t xml:space="preserve"> and Increasing Health Value C</w:t>
      </w:r>
      <w:r w:rsidR="004B45D6">
        <w:rPr>
          <w:rFonts w:ascii="Arial" w:hAnsi="Arial"/>
        </w:rPr>
        <w:t>o</w:t>
      </w:r>
      <w:r w:rsidR="002F2E13">
        <w:rPr>
          <w:rFonts w:ascii="Arial" w:hAnsi="Arial"/>
        </w:rPr>
        <w:t>-Creation in a Rural Healthcare</w:t>
      </w:r>
      <w:r w:rsidR="008325EF">
        <w:rPr>
          <w:rFonts w:ascii="Arial" w:hAnsi="Arial"/>
        </w:rPr>
        <w:t xml:space="preserve"> Context,” </w:t>
      </w:r>
      <w:r w:rsidR="008325EF">
        <w:rPr>
          <w:rFonts w:ascii="Arial" w:hAnsi="Arial"/>
          <w:i/>
          <w:iCs/>
        </w:rPr>
        <w:t xml:space="preserve">Journal of Consumer Affairs </w:t>
      </w:r>
      <w:r w:rsidR="008325EF">
        <w:rPr>
          <w:rFonts w:ascii="Arial" w:hAnsi="Arial"/>
        </w:rPr>
        <w:t>(forthcoming).</w:t>
      </w:r>
    </w:p>
    <w:p w14:paraId="7FD917C8" w14:textId="7C1F41B2" w:rsidR="00311651" w:rsidRDefault="00311651" w:rsidP="009941AB">
      <w:pPr>
        <w:ind w:left="720" w:hanging="720"/>
        <w:rPr>
          <w:rFonts w:ascii="Arial" w:hAnsi="Arial"/>
        </w:rPr>
      </w:pPr>
      <w:r>
        <w:rPr>
          <w:rFonts w:ascii="Arial" w:hAnsi="Arial"/>
        </w:rPr>
        <w:t>9</w:t>
      </w:r>
      <w:r w:rsidR="00924337">
        <w:rPr>
          <w:rFonts w:ascii="Arial" w:hAnsi="Arial"/>
        </w:rPr>
        <w:t>1</w:t>
      </w:r>
      <w:r>
        <w:rPr>
          <w:rFonts w:ascii="Arial" w:hAnsi="Arial"/>
        </w:rPr>
        <w:t xml:space="preserve">. Slepchuk, Alec, George R. Milne, Kunal Swani (2021), </w:t>
      </w:r>
      <w:r w:rsidR="009C7DEE" w:rsidRPr="009C7DEE">
        <w:rPr>
          <w:rFonts w:ascii="Arial" w:hAnsi="Arial"/>
        </w:rPr>
        <w:t>Overcoming Privacy Concerns in Consumers’</w:t>
      </w:r>
      <w:r w:rsidR="008F3D49">
        <w:rPr>
          <w:rFonts w:ascii="Arial" w:hAnsi="Arial"/>
        </w:rPr>
        <w:t xml:space="preserve"> </w:t>
      </w:r>
      <w:r w:rsidR="009C7DEE" w:rsidRPr="009C7DEE">
        <w:rPr>
          <w:rFonts w:ascii="Arial" w:hAnsi="Arial"/>
        </w:rPr>
        <w:t>Use of Health Information Technologies: A Justice Framework</w:t>
      </w:r>
      <w:r w:rsidR="008F3D49">
        <w:rPr>
          <w:rFonts w:ascii="Arial" w:hAnsi="Arial"/>
        </w:rPr>
        <w:t xml:space="preserve">, </w:t>
      </w:r>
      <w:r w:rsidR="008F3D49" w:rsidRPr="00B17FD8">
        <w:rPr>
          <w:rFonts w:ascii="Arial" w:hAnsi="Arial"/>
          <w:i/>
          <w:iCs/>
        </w:rPr>
        <w:t>Journal of Business Research</w:t>
      </w:r>
    </w:p>
    <w:p w14:paraId="2B8781A2" w14:textId="41C04A33" w:rsidR="00F550FD" w:rsidRDefault="00F550FD" w:rsidP="007615B5">
      <w:pPr>
        <w:ind w:left="720" w:hanging="720"/>
        <w:rPr>
          <w:rFonts w:ascii="Arial" w:hAnsi="Arial"/>
        </w:rPr>
      </w:pPr>
      <w:r>
        <w:rPr>
          <w:rFonts w:ascii="Arial" w:hAnsi="Arial"/>
        </w:rPr>
        <w:t xml:space="preserve">90. Yuksel, Mujde, Andrew N. Smith, George R. Milne (2021), </w:t>
      </w:r>
      <w:r w:rsidR="00212BA2">
        <w:rPr>
          <w:rFonts w:ascii="Arial" w:hAnsi="Arial"/>
        </w:rPr>
        <w:t>“</w:t>
      </w:r>
      <w:r>
        <w:rPr>
          <w:rFonts w:ascii="Arial" w:hAnsi="Arial"/>
        </w:rPr>
        <w:t>Fantasy Sports and Beyond: Complementary Digital Experiences (CDXs) as Innovations for Enhancing Fan Experience</w:t>
      </w:r>
      <w:r w:rsidR="00212BA2">
        <w:rPr>
          <w:rFonts w:ascii="Arial" w:hAnsi="Arial"/>
        </w:rPr>
        <w:t>”</w:t>
      </w:r>
      <w:r>
        <w:rPr>
          <w:rFonts w:ascii="Arial" w:hAnsi="Arial"/>
        </w:rPr>
        <w:t xml:space="preserve">, </w:t>
      </w:r>
      <w:r w:rsidRPr="00F550FD">
        <w:rPr>
          <w:rFonts w:ascii="Arial" w:hAnsi="Arial"/>
          <w:i/>
        </w:rPr>
        <w:t>Journal of Business Research</w:t>
      </w:r>
      <w:r>
        <w:rPr>
          <w:rFonts w:ascii="Arial" w:hAnsi="Arial"/>
        </w:rPr>
        <w:t>.</w:t>
      </w:r>
      <w:r w:rsidR="00622D45">
        <w:rPr>
          <w:rFonts w:ascii="Arial" w:hAnsi="Arial"/>
        </w:rPr>
        <w:t xml:space="preserve"> 134, 143-155. </w:t>
      </w:r>
      <w:r w:rsidR="00622D45" w:rsidRPr="00622D45">
        <w:rPr>
          <w:rFonts w:ascii="Arial" w:hAnsi="Arial"/>
        </w:rPr>
        <w:t>https://doi.org/10.1016/j.jbusres.2021.05.037</w:t>
      </w:r>
    </w:p>
    <w:p w14:paraId="0884E0D9" w14:textId="1AC23F82" w:rsidR="000077FB" w:rsidRPr="000077FB" w:rsidRDefault="000077FB" w:rsidP="007615B5">
      <w:pPr>
        <w:ind w:left="720" w:hanging="720"/>
        <w:rPr>
          <w:rFonts w:ascii="Arial" w:hAnsi="Arial"/>
        </w:rPr>
      </w:pPr>
      <w:r w:rsidRPr="000077FB">
        <w:rPr>
          <w:rFonts w:ascii="Arial" w:hAnsi="Arial"/>
        </w:rPr>
        <w:t xml:space="preserve">89. Swani, Kunal, George R. Milne, Alec Slepchuk (2021), </w:t>
      </w:r>
      <w:r>
        <w:rPr>
          <w:rFonts w:ascii="Arial" w:hAnsi="Arial"/>
        </w:rPr>
        <w:t>“</w:t>
      </w:r>
      <w:r w:rsidRPr="000077FB">
        <w:rPr>
          <w:rFonts w:ascii="Arial" w:hAnsi="Arial"/>
        </w:rPr>
        <w:t>Revisiting Trust and Privacy Concern in Consumers’ Perceptions of Marketing Information Management Practices: Replication and Extension</w:t>
      </w:r>
      <w:r>
        <w:rPr>
          <w:rFonts w:ascii="Arial" w:hAnsi="Arial"/>
        </w:rPr>
        <w:t xml:space="preserve">”, </w:t>
      </w:r>
      <w:r w:rsidRPr="000077FB">
        <w:rPr>
          <w:rFonts w:ascii="Arial" w:hAnsi="Arial"/>
          <w:i/>
        </w:rPr>
        <w:t>Journal of Interactive Marketing</w:t>
      </w:r>
      <w:r w:rsidR="00622D45">
        <w:rPr>
          <w:rFonts w:ascii="Arial" w:hAnsi="Arial"/>
          <w:i/>
        </w:rPr>
        <w:t xml:space="preserve">. </w:t>
      </w:r>
      <w:r>
        <w:rPr>
          <w:rFonts w:ascii="Arial" w:hAnsi="Arial"/>
          <w:i/>
        </w:rPr>
        <w:t xml:space="preserve"> </w:t>
      </w:r>
      <w:r w:rsidR="00FA3AF3" w:rsidRPr="00FA3AF3">
        <w:rPr>
          <w:rFonts w:ascii="Arial" w:hAnsi="Arial"/>
        </w:rPr>
        <w:t>https://doi.org/10.1016/j.intmar.2021.03.001</w:t>
      </w:r>
      <w:r w:rsidR="00622D45">
        <w:rPr>
          <w:rFonts w:ascii="Arial" w:hAnsi="Arial"/>
        </w:rPr>
        <w:t>]</w:t>
      </w:r>
    </w:p>
    <w:p w14:paraId="6CB292C3" w14:textId="2B078028" w:rsidR="00B355A6" w:rsidRPr="0011396F" w:rsidRDefault="00B355A6" w:rsidP="0011396F">
      <w:pPr>
        <w:ind w:left="720" w:hanging="720"/>
        <w:rPr>
          <w:rFonts w:ascii="Arial" w:hAnsi="Arial"/>
        </w:rPr>
      </w:pPr>
      <w:r>
        <w:rPr>
          <w:rFonts w:ascii="Arial" w:hAnsi="Arial"/>
        </w:rPr>
        <w:t xml:space="preserve">88. Milne, George R., Begum Kaplan, Kristen L. Walker, Larry Zacharias (2021), </w:t>
      </w:r>
      <w:r w:rsidR="00622D45">
        <w:rPr>
          <w:rFonts w:ascii="Arial" w:hAnsi="Arial"/>
        </w:rPr>
        <w:t>Connecting</w:t>
      </w:r>
      <w:r>
        <w:rPr>
          <w:rFonts w:ascii="Arial" w:hAnsi="Arial"/>
        </w:rPr>
        <w:t xml:space="preserve"> with the Future: The Role of </w:t>
      </w:r>
      <w:r w:rsidR="000077FB">
        <w:rPr>
          <w:rFonts w:ascii="Arial" w:hAnsi="Arial"/>
        </w:rPr>
        <w:t>Science</w:t>
      </w:r>
      <w:r>
        <w:rPr>
          <w:rFonts w:ascii="Arial" w:hAnsi="Arial"/>
        </w:rPr>
        <w:t xml:space="preserve"> Fiction Movies in Helping Consumers Understand Privacy-Technology Trade-offs, </w:t>
      </w:r>
      <w:r w:rsidRPr="00D9206F">
        <w:rPr>
          <w:rFonts w:ascii="Arial" w:hAnsi="Arial"/>
          <w:i/>
        </w:rPr>
        <w:t>Journal of Consumer Affairs</w:t>
      </w:r>
      <w:r w:rsidR="0011396F" w:rsidRPr="0011396F">
        <w:rPr>
          <w:rFonts w:ascii="Arial" w:hAnsi="Arial"/>
        </w:rPr>
        <w:t xml:space="preserve">. </w:t>
      </w:r>
      <w:r w:rsidR="00D9206F">
        <w:rPr>
          <w:rFonts w:ascii="Arial" w:hAnsi="Arial"/>
        </w:rPr>
        <w:t>[</w:t>
      </w:r>
      <w:hyperlink r:id="rId19" w:history="1">
        <w:r w:rsidR="0011396F" w:rsidRPr="0011396F">
          <w:rPr>
            <w:rFonts w:ascii="Arial" w:hAnsi="Arial"/>
          </w:rPr>
          <w:t>https://doi.org/10.1111/joca.12366</w:t>
        </w:r>
      </w:hyperlink>
      <w:r w:rsidR="00D9206F">
        <w:rPr>
          <w:rFonts w:ascii="Arial" w:hAnsi="Arial"/>
        </w:rPr>
        <w:t>]</w:t>
      </w:r>
    </w:p>
    <w:p w14:paraId="19B529F2" w14:textId="77777777" w:rsidR="00083E75" w:rsidRDefault="00083E75" w:rsidP="007615B5">
      <w:pPr>
        <w:ind w:left="720" w:hanging="720"/>
        <w:rPr>
          <w:rFonts w:ascii="Arial" w:hAnsi="Arial"/>
        </w:rPr>
      </w:pPr>
      <w:r>
        <w:rPr>
          <w:rFonts w:ascii="Arial" w:hAnsi="Arial"/>
        </w:rPr>
        <w:t xml:space="preserve">87. </w:t>
      </w:r>
      <w:r w:rsidR="00417AF7">
        <w:rPr>
          <w:rFonts w:ascii="Arial" w:hAnsi="Arial"/>
        </w:rPr>
        <w:t>Azimi</w:t>
      </w:r>
      <w:r>
        <w:rPr>
          <w:rFonts w:ascii="Arial" w:hAnsi="Arial"/>
        </w:rPr>
        <w:t xml:space="preserve">, Shabnam, George R. Milne, Elizabeth Miller (2020), “Why Do Consumers Procrastinate and What Happens Next?”, </w:t>
      </w:r>
      <w:r w:rsidRPr="0011396F">
        <w:rPr>
          <w:rFonts w:ascii="Arial" w:hAnsi="Arial"/>
        </w:rPr>
        <w:t xml:space="preserve">Journal of Consumer Marketing, </w:t>
      </w:r>
      <w:r w:rsidR="00417AF7">
        <w:rPr>
          <w:rFonts w:ascii="Arial" w:hAnsi="Arial"/>
        </w:rPr>
        <w:t xml:space="preserve">37(7), 795-805. </w:t>
      </w:r>
      <w:r w:rsidR="00417AF7" w:rsidRPr="00417AF7">
        <w:rPr>
          <w:rFonts w:ascii="Arial" w:hAnsi="Arial"/>
        </w:rPr>
        <w:t>https://doi.org/10.1108/JCM-07-2019-3329</w:t>
      </w:r>
    </w:p>
    <w:p w14:paraId="5616D9FE" w14:textId="77777777" w:rsidR="00083E75" w:rsidRPr="00083E75" w:rsidRDefault="00083E75" w:rsidP="007615B5">
      <w:pPr>
        <w:ind w:left="720" w:hanging="720"/>
        <w:rPr>
          <w:rFonts w:ascii="Arial" w:hAnsi="Arial"/>
        </w:rPr>
      </w:pPr>
      <w:r w:rsidRPr="00083E75">
        <w:rPr>
          <w:rFonts w:ascii="Arial" w:hAnsi="Arial"/>
        </w:rPr>
        <w:lastRenderedPageBreak/>
        <w:t>86</w:t>
      </w:r>
      <w:r>
        <w:rPr>
          <w:rFonts w:ascii="Arial" w:hAnsi="Arial"/>
        </w:rPr>
        <w:t xml:space="preserve">. Helberger, Natali, Jisu Huh, George R. Milne, Joanna Strycharz, and Hari Sundaram (2020), “Macro and Exogenous Factors in Computational Advertising: Key Issues and New Research Directions, </w:t>
      </w:r>
      <w:r>
        <w:rPr>
          <w:rFonts w:ascii="Arial" w:hAnsi="Arial"/>
          <w:i/>
        </w:rPr>
        <w:t>Journal of Advertising</w:t>
      </w:r>
      <w:r>
        <w:rPr>
          <w:rFonts w:ascii="Arial" w:hAnsi="Arial"/>
        </w:rPr>
        <w:t xml:space="preserve"> </w:t>
      </w:r>
      <w:r w:rsidR="00417AF7">
        <w:rPr>
          <w:rFonts w:ascii="Arial" w:hAnsi="Arial"/>
        </w:rPr>
        <w:t xml:space="preserve">, 377-393, </w:t>
      </w:r>
      <w:r w:rsidR="00417AF7" w:rsidRPr="00417AF7">
        <w:rPr>
          <w:rFonts w:ascii="Arial" w:hAnsi="Arial"/>
        </w:rPr>
        <w:t>https://doi.org/10.1080/00913367.2020.1811179</w:t>
      </w:r>
    </w:p>
    <w:p w14:paraId="45B5BE23" w14:textId="1537AC4E" w:rsidR="0064430F" w:rsidRPr="00A00D5D" w:rsidRDefault="0064430F" w:rsidP="007615B5">
      <w:pPr>
        <w:ind w:left="720" w:hanging="720"/>
        <w:rPr>
          <w:rFonts w:ascii="Arial" w:hAnsi="Arial"/>
        </w:rPr>
      </w:pPr>
      <w:r>
        <w:rPr>
          <w:rFonts w:ascii="Arial" w:hAnsi="Arial"/>
        </w:rPr>
        <w:t>85. Ross, Spencer and George R. Milne (202</w:t>
      </w:r>
      <w:r w:rsidR="005C698D">
        <w:rPr>
          <w:rFonts w:ascii="Arial" w:hAnsi="Arial"/>
        </w:rPr>
        <w:t>0</w:t>
      </w:r>
      <w:r>
        <w:rPr>
          <w:rFonts w:ascii="Arial" w:hAnsi="Arial"/>
        </w:rPr>
        <w:t xml:space="preserve">), </w:t>
      </w:r>
      <w:r w:rsidR="00A00D5D">
        <w:rPr>
          <w:rFonts w:ascii="Arial" w:hAnsi="Arial"/>
        </w:rPr>
        <w:t xml:space="preserve">“Price? Quality? Or Sustainability? Segmenting by Disposition toward Self-Other Tradeoffs Predicts Consumers’ Sustainable Decision-Making,” </w:t>
      </w:r>
      <w:r w:rsidR="00A00D5D">
        <w:rPr>
          <w:rFonts w:ascii="Arial" w:hAnsi="Arial"/>
          <w:i/>
        </w:rPr>
        <w:t>Journal of Business Ethics</w:t>
      </w:r>
      <w:r w:rsidR="00A00D5D">
        <w:rPr>
          <w:rFonts w:ascii="Arial" w:hAnsi="Arial"/>
        </w:rPr>
        <w:t xml:space="preserve"> </w:t>
      </w:r>
      <w:r w:rsidR="00AF6423">
        <w:rPr>
          <w:rFonts w:ascii="Segoe UI" w:hAnsi="Segoe UI" w:cs="Segoe UI"/>
          <w:color w:val="333333"/>
          <w:shd w:val="clear" w:color="auto" w:fill="FCFCFC"/>
        </w:rPr>
        <w:t>https://doi.org/10.1007/s10551-020-04478-5</w:t>
      </w:r>
    </w:p>
    <w:p w14:paraId="684C2EE3" w14:textId="77777777" w:rsidR="005B53F0" w:rsidRPr="005B53F0" w:rsidRDefault="005B53F0" w:rsidP="007615B5">
      <w:pPr>
        <w:ind w:left="720" w:hanging="720"/>
        <w:rPr>
          <w:rFonts w:ascii="Arial" w:hAnsi="Arial"/>
          <w:i/>
        </w:rPr>
      </w:pPr>
      <w:r>
        <w:rPr>
          <w:rFonts w:ascii="Arial" w:hAnsi="Arial"/>
        </w:rPr>
        <w:t>84. Milne,</w:t>
      </w:r>
      <w:r w:rsidR="00BE50FD">
        <w:rPr>
          <w:rFonts w:ascii="Arial" w:hAnsi="Arial"/>
        </w:rPr>
        <w:t xml:space="preserve"> </w:t>
      </w:r>
      <w:r>
        <w:rPr>
          <w:rFonts w:ascii="Arial" w:hAnsi="Arial"/>
        </w:rPr>
        <w:t>George R., Francisco Villarroel Ordenes, Begum Kaplan (20</w:t>
      </w:r>
      <w:r w:rsidR="00C57E11">
        <w:rPr>
          <w:rFonts w:ascii="Arial" w:hAnsi="Arial"/>
        </w:rPr>
        <w:t>20</w:t>
      </w:r>
      <w:r>
        <w:rPr>
          <w:rFonts w:ascii="Arial" w:hAnsi="Arial"/>
        </w:rPr>
        <w:t xml:space="preserve">), Mindful Consumption: Three Consumer Views, </w:t>
      </w:r>
      <w:r>
        <w:rPr>
          <w:rFonts w:ascii="Arial" w:hAnsi="Arial"/>
          <w:i/>
        </w:rPr>
        <w:t>Australasian Marketing</w:t>
      </w:r>
      <w:r w:rsidR="00BE50FD">
        <w:rPr>
          <w:rFonts w:ascii="Arial" w:hAnsi="Arial"/>
          <w:i/>
        </w:rPr>
        <w:t xml:space="preserve"> Journal</w:t>
      </w:r>
      <w:r w:rsidRPr="00BE50FD">
        <w:rPr>
          <w:rFonts w:ascii="Arial" w:hAnsi="Arial"/>
        </w:rPr>
        <w:t>.</w:t>
      </w:r>
      <w:r w:rsidR="00AF6423">
        <w:rPr>
          <w:rFonts w:ascii="Arial" w:hAnsi="Arial"/>
        </w:rPr>
        <w:t xml:space="preserve"> 28(1), 3-10.</w:t>
      </w:r>
      <w:r w:rsidR="00D02781">
        <w:rPr>
          <w:rFonts w:ascii="Arial" w:hAnsi="Arial"/>
        </w:rPr>
        <w:t xml:space="preserve"> </w:t>
      </w:r>
      <w:r w:rsidR="007C481B">
        <w:rPr>
          <w:rFonts w:ascii="Arial" w:hAnsi="Arial"/>
        </w:rPr>
        <w:t>[</w:t>
      </w:r>
      <w:r w:rsidR="00D02781" w:rsidRPr="00D02781">
        <w:rPr>
          <w:rFonts w:ascii="Arial" w:hAnsi="Arial"/>
        </w:rPr>
        <w:t>https://doi.org/10.1016/j.ausmj.2019.09.003</w:t>
      </w:r>
      <w:r w:rsidR="007C481B">
        <w:rPr>
          <w:rFonts w:ascii="Arial" w:hAnsi="Arial"/>
        </w:rPr>
        <w:t>]</w:t>
      </w:r>
    </w:p>
    <w:p w14:paraId="4DAFA310" w14:textId="77777777" w:rsidR="00381D2B" w:rsidRPr="00381D2B" w:rsidRDefault="00381D2B" w:rsidP="007615B5">
      <w:pPr>
        <w:ind w:left="720" w:hanging="720"/>
        <w:rPr>
          <w:rFonts w:ascii="Arial" w:hAnsi="Arial"/>
        </w:rPr>
      </w:pPr>
      <w:r>
        <w:rPr>
          <w:rFonts w:ascii="Arial" w:hAnsi="Arial"/>
        </w:rPr>
        <w:t>83. Slepchuk, Alec and George R. Milne (20</w:t>
      </w:r>
      <w:r w:rsidR="00A023F4">
        <w:rPr>
          <w:rFonts w:ascii="Arial" w:hAnsi="Arial"/>
        </w:rPr>
        <w:t>20</w:t>
      </w:r>
      <w:r>
        <w:rPr>
          <w:rFonts w:ascii="Arial" w:hAnsi="Arial"/>
        </w:rPr>
        <w:t xml:space="preserve">), Informing the Design of Better Privacy Policies, </w:t>
      </w:r>
      <w:r>
        <w:rPr>
          <w:rFonts w:ascii="Arial" w:hAnsi="Arial"/>
          <w:i/>
        </w:rPr>
        <w:t>Current Opinion in Psychology</w:t>
      </w:r>
      <w:r>
        <w:rPr>
          <w:rFonts w:ascii="Arial" w:hAnsi="Arial"/>
        </w:rPr>
        <w:t xml:space="preserve"> </w:t>
      </w:r>
      <w:r w:rsidR="00A023F4">
        <w:rPr>
          <w:rFonts w:ascii="Arial" w:hAnsi="Arial"/>
        </w:rPr>
        <w:t>31: 89-93.</w:t>
      </w:r>
      <w:r w:rsidR="007C481B">
        <w:rPr>
          <w:rFonts w:ascii="Arial" w:hAnsi="Arial"/>
        </w:rPr>
        <w:t xml:space="preserve"> [</w:t>
      </w:r>
      <w:r w:rsidR="007C481B" w:rsidRPr="007C481B">
        <w:rPr>
          <w:rFonts w:ascii="Arial" w:hAnsi="Arial"/>
        </w:rPr>
        <w:t>https://doi.org/10.1016/j.copsyc.2019.08.007</w:t>
      </w:r>
      <w:r w:rsidR="007C481B">
        <w:rPr>
          <w:rFonts w:ascii="Arial" w:hAnsi="Arial"/>
        </w:rPr>
        <w:t>]</w:t>
      </w:r>
    </w:p>
    <w:p w14:paraId="660F8C87" w14:textId="77777777" w:rsidR="00442D82" w:rsidRPr="007C481B" w:rsidRDefault="00442D82" w:rsidP="007615B5">
      <w:pPr>
        <w:ind w:left="720" w:hanging="720"/>
        <w:rPr>
          <w:rFonts w:ascii="Arial" w:hAnsi="Arial"/>
        </w:rPr>
      </w:pPr>
      <w:r>
        <w:rPr>
          <w:rFonts w:ascii="Arial" w:hAnsi="Arial"/>
        </w:rPr>
        <w:t xml:space="preserve">82. Walker, Kristen L, George R. Milne, Bruce D. Weinberg (2019), “Introduction to the Special Issue: Optimizing the Future of Innovative Technologies and Infinite Data,” </w:t>
      </w:r>
      <w:r>
        <w:rPr>
          <w:rFonts w:ascii="Arial" w:hAnsi="Arial"/>
          <w:i/>
        </w:rPr>
        <w:t xml:space="preserve">Journal of Public Policy and Marketing </w:t>
      </w:r>
      <w:r w:rsidR="00D02781" w:rsidRPr="00D02781">
        <w:rPr>
          <w:rFonts w:ascii="Arial" w:hAnsi="Arial"/>
        </w:rPr>
        <w:t>38(4), 403-413</w:t>
      </w:r>
      <w:r w:rsidR="00D02781">
        <w:rPr>
          <w:rFonts w:ascii="Arial" w:hAnsi="Arial"/>
          <w:i/>
        </w:rPr>
        <w:t>.</w:t>
      </w:r>
      <w:r w:rsidR="007C481B">
        <w:rPr>
          <w:rFonts w:ascii="Arial" w:hAnsi="Arial"/>
        </w:rPr>
        <w:t>[</w:t>
      </w:r>
      <w:r w:rsidR="007C481B" w:rsidRPr="007C481B">
        <w:rPr>
          <w:rFonts w:ascii="Arial" w:hAnsi="Arial"/>
        </w:rPr>
        <w:t>https://doi.org/10.1177%2F0743915619864314</w:t>
      </w:r>
      <w:r w:rsidR="007C481B">
        <w:rPr>
          <w:rFonts w:ascii="Arial" w:hAnsi="Arial"/>
        </w:rPr>
        <w:t>]</w:t>
      </w:r>
    </w:p>
    <w:p w14:paraId="7D8F1093" w14:textId="77777777" w:rsidR="00E65FDA" w:rsidRPr="00E65FDA" w:rsidRDefault="00E65FDA" w:rsidP="007615B5">
      <w:pPr>
        <w:ind w:left="720" w:hanging="720"/>
        <w:rPr>
          <w:rFonts w:ascii="Arial" w:hAnsi="Arial"/>
        </w:rPr>
      </w:pPr>
      <w:r>
        <w:rPr>
          <w:rFonts w:ascii="Arial" w:hAnsi="Arial"/>
        </w:rPr>
        <w:t xml:space="preserve">81. Swani, Kunal, George R. Milne, Elizabeth G. Miller (2019), Social Media Services Branding: The use of Corporate Brand Names, </w:t>
      </w:r>
      <w:r>
        <w:rPr>
          <w:rFonts w:ascii="Arial" w:hAnsi="Arial"/>
          <w:i/>
        </w:rPr>
        <w:t xml:space="preserve">Journal of Business Research, </w:t>
      </w:r>
      <w:r w:rsidR="007C481B">
        <w:rPr>
          <w:rFonts w:ascii="Arial" w:hAnsi="Arial"/>
        </w:rPr>
        <w:t>[</w:t>
      </w:r>
      <w:r w:rsidR="00D02781" w:rsidRPr="00D02781">
        <w:rPr>
          <w:rFonts w:ascii="Arial" w:hAnsi="Arial"/>
        </w:rPr>
        <w:t>https://doi.org/10.1016/j.jbusres.2019.04.033</w:t>
      </w:r>
      <w:r w:rsidR="007C481B">
        <w:rPr>
          <w:rFonts w:ascii="Arial" w:hAnsi="Arial"/>
        </w:rPr>
        <w:t>]</w:t>
      </w:r>
      <w:r>
        <w:rPr>
          <w:rFonts w:ascii="Arial" w:hAnsi="Arial"/>
        </w:rPr>
        <w:t>.</w:t>
      </w:r>
    </w:p>
    <w:p w14:paraId="747BC911" w14:textId="77777777" w:rsidR="008A77E4" w:rsidRPr="008A77E4" w:rsidRDefault="008A77E4" w:rsidP="007615B5">
      <w:pPr>
        <w:ind w:left="720" w:hanging="720"/>
        <w:rPr>
          <w:rFonts w:ascii="Arial" w:hAnsi="Arial"/>
        </w:rPr>
      </w:pPr>
      <w:r>
        <w:rPr>
          <w:rFonts w:ascii="Arial" w:hAnsi="Arial"/>
        </w:rPr>
        <w:t>80. Pettinico, George, George R. Milne, Elizabeth G. Miller (20</w:t>
      </w:r>
      <w:r w:rsidR="00454557">
        <w:rPr>
          <w:rFonts w:ascii="Arial" w:hAnsi="Arial"/>
        </w:rPr>
        <w:t>20</w:t>
      </w:r>
      <w:r>
        <w:rPr>
          <w:rFonts w:ascii="Arial" w:hAnsi="Arial"/>
        </w:rPr>
        <w:t xml:space="preserve">), “Quantification of Self in Third-Party-Administered Wellness Programs: The Impact of Perceived Self-Empowerment,” </w:t>
      </w:r>
      <w:r>
        <w:rPr>
          <w:rFonts w:ascii="Arial" w:hAnsi="Arial"/>
          <w:i/>
        </w:rPr>
        <w:t>Journal of Consumer Affairs</w:t>
      </w:r>
      <w:r w:rsidR="00454557">
        <w:rPr>
          <w:rFonts w:ascii="Arial" w:hAnsi="Arial"/>
          <w:i/>
        </w:rPr>
        <w:t xml:space="preserve"> </w:t>
      </w:r>
      <w:r w:rsidR="00454557">
        <w:rPr>
          <w:rFonts w:ascii="Arial" w:hAnsi="Arial"/>
        </w:rPr>
        <w:t>54:1, 159-176.</w:t>
      </w:r>
      <w:r w:rsidR="007C481B">
        <w:rPr>
          <w:rFonts w:ascii="Arial" w:hAnsi="Arial"/>
        </w:rPr>
        <w:t xml:space="preserve"> [</w:t>
      </w:r>
      <w:r w:rsidR="007C481B" w:rsidRPr="007C481B">
        <w:rPr>
          <w:rFonts w:ascii="Arial" w:hAnsi="Arial"/>
        </w:rPr>
        <w:t>https://doi.org/10.1111/joca.12250</w:t>
      </w:r>
      <w:r w:rsidR="007C481B">
        <w:rPr>
          <w:rFonts w:ascii="Arial" w:hAnsi="Arial"/>
        </w:rPr>
        <w:t>]</w:t>
      </w:r>
    </w:p>
    <w:p w14:paraId="4BDD8025" w14:textId="77777777" w:rsidR="007615B5" w:rsidRPr="006014B2" w:rsidRDefault="007615B5" w:rsidP="007615B5">
      <w:pPr>
        <w:ind w:left="720" w:hanging="720"/>
        <w:rPr>
          <w:rFonts w:ascii="Arial" w:hAnsi="Arial" w:cs="Arial"/>
        </w:rPr>
      </w:pPr>
      <w:r>
        <w:rPr>
          <w:rFonts w:ascii="Arial" w:hAnsi="Arial"/>
        </w:rPr>
        <w:t>79, Dahl, Andrew, George R. Milne</w:t>
      </w:r>
      <w:r w:rsidR="00F619E6">
        <w:rPr>
          <w:rFonts w:ascii="Arial" w:hAnsi="Arial"/>
        </w:rPr>
        <w:t xml:space="preserve">, James Peltier </w:t>
      </w:r>
      <w:r>
        <w:rPr>
          <w:rFonts w:ascii="Arial" w:hAnsi="Arial"/>
        </w:rPr>
        <w:t>(20</w:t>
      </w:r>
      <w:r w:rsidR="00E56A08">
        <w:rPr>
          <w:rFonts w:ascii="Arial" w:hAnsi="Arial"/>
        </w:rPr>
        <w:t>21</w:t>
      </w:r>
      <w:r>
        <w:rPr>
          <w:rFonts w:ascii="Arial" w:hAnsi="Arial"/>
        </w:rPr>
        <w:t xml:space="preserve">), </w:t>
      </w:r>
      <w:r w:rsidRPr="007615B5">
        <w:rPr>
          <w:rFonts w:ascii="Arial" w:hAnsi="Arial" w:cs="Arial"/>
        </w:rPr>
        <w:t xml:space="preserve">Digital health information seeking in an omni-channel environment: A shared decision-making and service-dominant logic perspective, </w:t>
      </w:r>
      <w:r w:rsidRPr="007615B5">
        <w:rPr>
          <w:rFonts w:ascii="Arial" w:hAnsi="Arial" w:cs="Arial"/>
          <w:i/>
        </w:rPr>
        <w:t>Journal of Business Research</w:t>
      </w:r>
      <w:r>
        <w:rPr>
          <w:rFonts w:ascii="Arial" w:hAnsi="Arial" w:cs="Arial"/>
          <w:i/>
        </w:rPr>
        <w:t xml:space="preserve"> </w:t>
      </w:r>
      <w:r w:rsidR="00E56A08">
        <w:rPr>
          <w:rFonts w:ascii="Arial" w:hAnsi="Arial" w:cs="Arial"/>
          <w:i/>
        </w:rPr>
        <w:t xml:space="preserve">125, 840-850. </w:t>
      </w:r>
      <w:r w:rsidR="006014B2">
        <w:rPr>
          <w:rFonts w:ascii="Arial" w:hAnsi="Arial" w:cs="Arial"/>
        </w:rPr>
        <w:t>[</w:t>
      </w:r>
      <w:r w:rsidR="006014B2" w:rsidRPr="006014B2">
        <w:rPr>
          <w:rFonts w:ascii="Arial" w:hAnsi="Arial" w:cs="Arial"/>
        </w:rPr>
        <w:t>https://doi.org/10.1016/j.jbusres.2019.02.025</w:t>
      </w:r>
      <w:r w:rsidR="006014B2">
        <w:rPr>
          <w:rFonts w:ascii="Arial" w:hAnsi="Arial" w:cs="Arial"/>
        </w:rPr>
        <w:t>]</w:t>
      </w:r>
    </w:p>
    <w:p w14:paraId="0B89E5BC" w14:textId="77777777" w:rsidR="0040283E" w:rsidRPr="007C481B" w:rsidRDefault="0040283E" w:rsidP="00F828C0">
      <w:pPr>
        <w:ind w:left="720" w:hanging="720"/>
        <w:rPr>
          <w:rFonts w:ascii="Arial" w:hAnsi="Arial"/>
        </w:rPr>
      </w:pPr>
      <w:r w:rsidRPr="0040283E">
        <w:rPr>
          <w:rFonts w:ascii="Arial" w:hAnsi="Arial"/>
        </w:rPr>
        <w:t>78. Markos, Ereni, Lauren Labrecque, George R. Milne (</w:t>
      </w:r>
      <w:r w:rsidR="00500B08">
        <w:rPr>
          <w:rFonts w:ascii="Arial" w:hAnsi="Arial"/>
        </w:rPr>
        <w:t>2018</w:t>
      </w:r>
      <w:r w:rsidRPr="0040283E">
        <w:rPr>
          <w:rFonts w:ascii="Arial" w:hAnsi="Arial"/>
        </w:rPr>
        <w:t xml:space="preserve">), A New Information Lens: The Self-Concept and Exchange Context as a Means to Understand Information Sensitivity of Anonymous and Personal Identifying Information, </w:t>
      </w:r>
      <w:r w:rsidR="00500B08">
        <w:rPr>
          <w:rFonts w:ascii="Arial" w:hAnsi="Arial"/>
          <w:i/>
        </w:rPr>
        <w:t xml:space="preserve">Journal of Interactive Marketing, </w:t>
      </w:r>
      <w:r w:rsidR="00500B08">
        <w:rPr>
          <w:rFonts w:ascii="Arial" w:hAnsi="Arial"/>
        </w:rPr>
        <w:t>42 (May), 46-62.</w:t>
      </w:r>
      <w:r w:rsidR="007C481B">
        <w:rPr>
          <w:rFonts w:ascii="Arial" w:hAnsi="Arial"/>
          <w:i/>
        </w:rPr>
        <w:t xml:space="preserve"> </w:t>
      </w:r>
      <w:r w:rsidR="003F367C">
        <w:rPr>
          <w:rFonts w:ascii="Arial" w:hAnsi="Arial"/>
        </w:rPr>
        <w:t>[</w:t>
      </w:r>
      <w:r w:rsidR="003F367C" w:rsidRPr="003F367C">
        <w:rPr>
          <w:rFonts w:ascii="Arial" w:hAnsi="Arial"/>
        </w:rPr>
        <w:t>https://doi.org/10.1016/j.intmar.2018.01.004</w:t>
      </w:r>
      <w:r w:rsidR="003F367C">
        <w:rPr>
          <w:rFonts w:ascii="Arial" w:hAnsi="Arial"/>
        </w:rPr>
        <w:t>]</w:t>
      </w:r>
    </w:p>
    <w:p w14:paraId="443F0C0D" w14:textId="77777777" w:rsidR="00AB6D03" w:rsidRPr="0040283E" w:rsidRDefault="00AB6D03" w:rsidP="00F828C0">
      <w:pPr>
        <w:ind w:left="720" w:hanging="720"/>
        <w:rPr>
          <w:rFonts w:ascii="Arial" w:hAnsi="Arial"/>
        </w:rPr>
      </w:pPr>
      <w:r w:rsidRPr="0040283E">
        <w:rPr>
          <w:rFonts w:ascii="Arial" w:hAnsi="Arial"/>
        </w:rPr>
        <w:t>77. Dahl, Andrew, James W. Peltier, George R. Milne (</w:t>
      </w:r>
      <w:r w:rsidR="007313A1">
        <w:rPr>
          <w:rFonts w:ascii="Arial" w:hAnsi="Arial"/>
        </w:rPr>
        <w:t>2018</w:t>
      </w:r>
      <w:r w:rsidRPr="0040283E">
        <w:rPr>
          <w:rFonts w:ascii="Arial" w:hAnsi="Arial"/>
        </w:rPr>
        <w:t>), “Development of a Value Cocreation Wellness Model: The Role of Physicians and Digital Information Seeking on Health Behaviors and Health Outcomes, “</w:t>
      </w:r>
      <w:r w:rsidRPr="0040283E">
        <w:rPr>
          <w:rFonts w:ascii="Arial" w:hAnsi="Arial"/>
          <w:i/>
        </w:rPr>
        <w:t>Journal of Consumer Affairs</w:t>
      </w:r>
      <w:r w:rsidRPr="0040283E">
        <w:rPr>
          <w:rFonts w:ascii="Arial" w:hAnsi="Arial"/>
        </w:rPr>
        <w:t>.</w:t>
      </w:r>
      <w:r w:rsidR="002177A4">
        <w:rPr>
          <w:rFonts w:ascii="Arial" w:hAnsi="Arial"/>
        </w:rPr>
        <w:t xml:space="preserve"> </w:t>
      </w:r>
      <w:r w:rsidR="00FB057C">
        <w:rPr>
          <w:rFonts w:ascii="Arial" w:hAnsi="Arial"/>
        </w:rPr>
        <w:t>[</w:t>
      </w:r>
      <w:r w:rsidR="00FB057C" w:rsidRPr="00FB057C">
        <w:rPr>
          <w:rFonts w:ascii="Arial" w:hAnsi="Arial"/>
        </w:rPr>
        <w:t>https://doi.org/10.1111/joca.12176</w:t>
      </w:r>
      <w:r w:rsidR="00FB057C">
        <w:rPr>
          <w:rFonts w:ascii="Arial" w:hAnsi="Arial"/>
        </w:rPr>
        <w:t xml:space="preserve">], </w:t>
      </w:r>
      <w:r w:rsidR="002177A4">
        <w:rPr>
          <w:rFonts w:ascii="Arial" w:hAnsi="Arial"/>
        </w:rPr>
        <w:t xml:space="preserve"> Awarded Best paper in JCA for 2018.</w:t>
      </w:r>
    </w:p>
    <w:p w14:paraId="41BE35C0" w14:textId="77777777" w:rsidR="00876BCB" w:rsidRPr="0040283E" w:rsidRDefault="00876BCB" w:rsidP="00F828C0">
      <w:pPr>
        <w:ind w:left="720" w:hanging="720"/>
        <w:rPr>
          <w:rFonts w:ascii="Arial" w:hAnsi="Arial"/>
        </w:rPr>
      </w:pPr>
      <w:r w:rsidRPr="0040283E">
        <w:rPr>
          <w:rFonts w:ascii="Arial" w:hAnsi="Arial"/>
        </w:rPr>
        <w:t>76. Swani, Kunal and George R. Milne (</w:t>
      </w:r>
      <w:r w:rsidR="00AB4D2C">
        <w:rPr>
          <w:rFonts w:ascii="Arial" w:hAnsi="Arial"/>
        </w:rPr>
        <w:t>2017</w:t>
      </w:r>
      <w:r w:rsidRPr="0040283E">
        <w:rPr>
          <w:rFonts w:ascii="Arial" w:hAnsi="Arial"/>
        </w:rPr>
        <w:t xml:space="preserve">), “Evaluating Facebook brand content popularity for service versus goods offerings,” </w:t>
      </w:r>
      <w:r w:rsidRPr="0040283E">
        <w:rPr>
          <w:rFonts w:ascii="Arial" w:hAnsi="Arial"/>
          <w:i/>
        </w:rPr>
        <w:t>Journal of Business Research</w:t>
      </w:r>
      <w:r w:rsidR="00AB4D2C">
        <w:rPr>
          <w:rFonts w:ascii="Arial" w:hAnsi="Arial"/>
        </w:rPr>
        <w:t>, 79 (October), 123-133.</w:t>
      </w:r>
      <w:r w:rsidR="00FB057C">
        <w:rPr>
          <w:rFonts w:ascii="Arial" w:hAnsi="Arial"/>
        </w:rPr>
        <w:t xml:space="preserve"> [</w:t>
      </w:r>
      <w:r w:rsidR="00FB057C" w:rsidRPr="00FB057C">
        <w:rPr>
          <w:rFonts w:ascii="Arial" w:hAnsi="Arial"/>
        </w:rPr>
        <w:t>https://doi.org/10.1016/j.jbusres.2017.06.003</w:t>
      </w:r>
      <w:r w:rsidR="00FB057C">
        <w:rPr>
          <w:rFonts w:ascii="Arial" w:hAnsi="Arial"/>
        </w:rPr>
        <w:t>]</w:t>
      </w:r>
    </w:p>
    <w:p w14:paraId="3920D739" w14:textId="77777777" w:rsidR="004A0050" w:rsidRPr="0040283E" w:rsidRDefault="00403B13" w:rsidP="00F828C0">
      <w:pPr>
        <w:ind w:left="720" w:hanging="720"/>
        <w:rPr>
          <w:rFonts w:ascii="Arial" w:hAnsi="Arial"/>
        </w:rPr>
      </w:pPr>
      <w:r w:rsidRPr="0040283E">
        <w:rPr>
          <w:rFonts w:ascii="Arial" w:hAnsi="Arial"/>
        </w:rPr>
        <w:t>75. Pettinico, George and George R. Milne (</w:t>
      </w:r>
      <w:r w:rsidR="00364814" w:rsidRPr="0040283E">
        <w:rPr>
          <w:rFonts w:ascii="Arial" w:hAnsi="Arial"/>
        </w:rPr>
        <w:t>2017</w:t>
      </w:r>
      <w:r w:rsidRPr="0040283E">
        <w:rPr>
          <w:rFonts w:ascii="Arial" w:hAnsi="Arial"/>
        </w:rPr>
        <w:t xml:space="preserve">), “Living By The Numbers:  Understanding The "Quantification Effect", </w:t>
      </w:r>
      <w:r w:rsidRPr="0040283E">
        <w:rPr>
          <w:rFonts w:ascii="Arial" w:hAnsi="Arial"/>
          <w:i/>
        </w:rPr>
        <w:t>Journal of Consumer Marketing</w:t>
      </w:r>
      <w:r w:rsidRPr="0040283E">
        <w:rPr>
          <w:rFonts w:ascii="Arial" w:hAnsi="Arial"/>
          <w:b/>
          <w:i/>
        </w:rPr>
        <w:t>.</w:t>
      </w:r>
      <w:r w:rsidR="004A0050" w:rsidRPr="0040283E">
        <w:t xml:space="preserve"> </w:t>
      </w:r>
      <w:r w:rsidR="004A0050" w:rsidRPr="0040283E">
        <w:rPr>
          <w:rFonts w:ascii="Arial" w:hAnsi="Arial"/>
        </w:rPr>
        <w:t>34:4, 281-191</w:t>
      </w:r>
      <w:r w:rsidR="004A0050" w:rsidRPr="0040283E">
        <w:t>.</w:t>
      </w:r>
      <w:r w:rsidR="004A0050" w:rsidRPr="0040283E">
        <w:rPr>
          <w:rFonts w:ascii="Arial" w:hAnsi="Arial"/>
        </w:rPr>
        <w:t xml:space="preserve"> </w:t>
      </w:r>
      <w:r w:rsidR="00FB057C">
        <w:rPr>
          <w:rFonts w:ascii="Arial" w:hAnsi="Arial"/>
        </w:rPr>
        <w:t>[</w:t>
      </w:r>
      <w:r w:rsidR="00FB057C" w:rsidRPr="00FB057C">
        <w:rPr>
          <w:rFonts w:ascii="Arial" w:hAnsi="Arial"/>
        </w:rPr>
        <w:t>https://doi.org/10.1108/JCM-06-2016-1839</w:t>
      </w:r>
      <w:r w:rsidR="00FB057C">
        <w:rPr>
          <w:rFonts w:ascii="Arial" w:hAnsi="Arial"/>
        </w:rPr>
        <w:t>]</w:t>
      </w:r>
    </w:p>
    <w:p w14:paraId="3BED82B2" w14:textId="77777777" w:rsidR="00E00A78" w:rsidRPr="0040283E" w:rsidRDefault="00E00A78" w:rsidP="00F828C0">
      <w:pPr>
        <w:ind w:left="720" w:hanging="720"/>
        <w:rPr>
          <w:rFonts w:ascii="Arial" w:hAnsi="Arial"/>
        </w:rPr>
      </w:pPr>
      <w:r w:rsidRPr="0040283E">
        <w:rPr>
          <w:rFonts w:ascii="Arial" w:hAnsi="Arial"/>
        </w:rPr>
        <w:t>74. Kim, Kaeun, George R. Milne, Shalini Bahl (</w:t>
      </w:r>
      <w:r w:rsidR="007A586A">
        <w:rPr>
          <w:rFonts w:ascii="Arial" w:hAnsi="Arial"/>
        </w:rPr>
        <w:t>2018</w:t>
      </w:r>
      <w:r w:rsidRPr="0040283E">
        <w:rPr>
          <w:rFonts w:ascii="Arial" w:hAnsi="Arial"/>
        </w:rPr>
        <w:t xml:space="preserve">), “Smart Phone Addiction and Mindfulness: An Intergenerational Comparison,” </w:t>
      </w:r>
      <w:r w:rsidRPr="0040283E">
        <w:rPr>
          <w:rFonts w:ascii="Arial" w:hAnsi="Arial"/>
          <w:i/>
        </w:rPr>
        <w:t>International Journal of Pharmaceutical and Healthcare Marketing</w:t>
      </w:r>
      <w:r w:rsidR="007A586A">
        <w:rPr>
          <w:rFonts w:ascii="Arial" w:hAnsi="Arial"/>
        </w:rPr>
        <w:t>, 12:1, 25-43.</w:t>
      </w:r>
      <w:r w:rsidR="00FB057C">
        <w:rPr>
          <w:rFonts w:ascii="Arial" w:hAnsi="Arial"/>
        </w:rPr>
        <w:t>[</w:t>
      </w:r>
      <w:r w:rsidR="00FB057C" w:rsidRPr="00FB057C">
        <w:t xml:space="preserve"> </w:t>
      </w:r>
      <w:r w:rsidR="00FB057C" w:rsidRPr="00FB057C">
        <w:rPr>
          <w:rFonts w:ascii="Arial" w:hAnsi="Arial"/>
        </w:rPr>
        <w:t>https://doi.org/10.1108/IJPHM-08-2016-0044</w:t>
      </w:r>
      <w:r w:rsidR="00467458">
        <w:rPr>
          <w:rFonts w:ascii="Arial" w:hAnsi="Arial"/>
        </w:rPr>
        <w:t>]</w:t>
      </w:r>
    </w:p>
    <w:p w14:paraId="21BBAA1A" w14:textId="77777777" w:rsidR="00EB086D" w:rsidRPr="0040283E" w:rsidRDefault="00EB086D" w:rsidP="00F828C0">
      <w:pPr>
        <w:ind w:left="720" w:hanging="720"/>
        <w:rPr>
          <w:rFonts w:ascii="Arial" w:hAnsi="Arial"/>
        </w:rPr>
      </w:pPr>
      <w:r w:rsidRPr="0040283E">
        <w:rPr>
          <w:rFonts w:ascii="Arial" w:hAnsi="Arial"/>
        </w:rPr>
        <w:t>73. Markos, Ereni, George R. Milne</w:t>
      </w:r>
      <w:r w:rsidR="00876BCB" w:rsidRPr="0040283E">
        <w:rPr>
          <w:rFonts w:ascii="Arial" w:hAnsi="Arial"/>
        </w:rPr>
        <w:t>, and James Peltier (2017</w:t>
      </w:r>
      <w:r w:rsidRPr="0040283E">
        <w:rPr>
          <w:rFonts w:ascii="Arial" w:hAnsi="Arial"/>
        </w:rPr>
        <w:t xml:space="preserve">), Information Sensitivity and Willingness to Provide Continua: A Comparative Privacy Study of the United States and Brazil, </w:t>
      </w:r>
      <w:r w:rsidRPr="0040283E">
        <w:rPr>
          <w:rFonts w:ascii="Arial" w:hAnsi="Arial"/>
          <w:i/>
        </w:rPr>
        <w:t>Journal of Public Policy and Marketing</w:t>
      </w:r>
      <w:r w:rsidR="00876BCB" w:rsidRPr="0040283E">
        <w:rPr>
          <w:rFonts w:ascii="Arial" w:hAnsi="Arial"/>
          <w:i/>
        </w:rPr>
        <w:t xml:space="preserve">, </w:t>
      </w:r>
      <w:r w:rsidR="00876BCB" w:rsidRPr="0040283E">
        <w:rPr>
          <w:rFonts w:ascii="Arial" w:hAnsi="Arial"/>
        </w:rPr>
        <w:t>36:1, 79-96.</w:t>
      </w:r>
      <w:r w:rsidR="00FB2A4B">
        <w:rPr>
          <w:rFonts w:ascii="Arial" w:hAnsi="Arial"/>
        </w:rPr>
        <w:t xml:space="preserve"> [</w:t>
      </w:r>
      <w:r w:rsidR="00A872F7" w:rsidRPr="00A872F7">
        <w:rPr>
          <w:rFonts w:ascii="Arial" w:hAnsi="Arial"/>
        </w:rPr>
        <w:t>https://doi.org/10</w:t>
      </w:r>
      <w:r w:rsidR="00A872F7">
        <w:rPr>
          <w:rFonts w:ascii="Arial" w:hAnsi="Arial"/>
        </w:rPr>
        <w:t>.1509/</w:t>
      </w:r>
      <w:r w:rsidR="00A872F7" w:rsidRPr="00A872F7">
        <w:rPr>
          <w:rFonts w:ascii="Arial" w:hAnsi="Arial"/>
        </w:rPr>
        <w:t>jppm.15.159</w:t>
      </w:r>
      <w:r w:rsidR="00A872F7">
        <w:rPr>
          <w:rFonts w:ascii="Arial" w:hAnsi="Arial"/>
        </w:rPr>
        <w:t>]</w:t>
      </w:r>
    </w:p>
    <w:p w14:paraId="37796D34" w14:textId="77777777" w:rsidR="00C906CA" w:rsidRPr="0040283E" w:rsidRDefault="00C906CA" w:rsidP="00F828C0">
      <w:pPr>
        <w:ind w:left="720" w:hanging="720"/>
        <w:rPr>
          <w:rFonts w:ascii="Arial" w:hAnsi="Arial"/>
        </w:rPr>
      </w:pPr>
      <w:r w:rsidRPr="0040283E">
        <w:rPr>
          <w:rFonts w:ascii="Arial" w:hAnsi="Arial"/>
        </w:rPr>
        <w:t>72. Swani, Kunal, George R. Milne, Brian P. Brown, Albert Assaf, and Naveen Donthu (</w:t>
      </w:r>
      <w:r w:rsidR="00B13150" w:rsidRPr="0040283E">
        <w:rPr>
          <w:rFonts w:ascii="Arial" w:hAnsi="Arial"/>
        </w:rPr>
        <w:t>2017</w:t>
      </w:r>
      <w:r w:rsidRPr="0040283E">
        <w:rPr>
          <w:rFonts w:ascii="Arial" w:hAnsi="Arial"/>
        </w:rPr>
        <w:t xml:space="preserve">), What Messages to Post? Evaluating the Popularity of Social Media Communications in Business versus Consumer Markets, </w:t>
      </w:r>
      <w:r w:rsidRPr="0040283E">
        <w:rPr>
          <w:rFonts w:ascii="Arial" w:hAnsi="Arial"/>
          <w:i/>
        </w:rPr>
        <w:t>Industrial Marketing Management</w:t>
      </w:r>
      <w:r w:rsidR="00B13150" w:rsidRPr="0040283E">
        <w:rPr>
          <w:rFonts w:ascii="Arial" w:hAnsi="Arial"/>
        </w:rPr>
        <w:t>, 62 (April), 77-87.</w:t>
      </w:r>
      <w:r w:rsidR="0027190E">
        <w:rPr>
          <w:rFonts w:ascii="Arial" w:hAnsi="Arial"/>
        </w:rPr>
        <w:t>[</w:t>
      </w:r>
      <w:r w:rsidR="0027190E" w:rsidRPr="0027190E">
        <w:t xml:space="preserve"> </w:t>
      </w:r>
      <w:r w:rsidR="0027190E" w:rsidRPr="0027190E">
        <w:rPr>
          <w:rFonts w:ascii="Arial" w:hAnsi="Arial"/>
        </w:rPr>
        <w:t>https://doi.org/10.1016/j.indmarman.2016.07.006</w:t>
      </w:r>
      <w:r w:rsidR="0027190E">
        <w:rPr>
          <w:rFonts w:ascii="Arial" w:hAnsi="Arial"/>
        </w:rPr>
        <w:t>]</w:t>
      </w:r>
    </w:p>
    <w:p w14:paraId="485F41DA" w14:textId="77777777" w:rsidR="00E42B37" w:rsidRPr="00F217E0" w:rsidRDefault="00E42B37" w:rsidP="00F828C0">
      <w:pPr>
        <w:ind w:left="720" w:hanging="720"/>
        <w:rPr>
          <w:rFonts w:ascii="Arial" w:hAnsi="Arial"/>
        </w:rPr>
      </w:pPr>
      <w:r w:rsidRPr="0040283E">
        <w:rPr>
          <w:rFonts w:ascii="Arial" w:hAnsi="Arial"/>
        </w:rPr>
        <w:t>71. Yuksel, Mujde, Mark McDonald, George R. Milne and Aron Darmody (</w:t>
      </w:r>
      <w:r w:rsidR="00B13150" w:rsidRPr="0040283E">
        <w:rPr>
          <w:rFonts w:ascii="Arial" w:hAnsi="Arial"/>
        </w:rPr>
        <w:t>2017</w:t>
      </w:r>
      <w:r w:rsidRPr="0040283E">
        <w:rPr>
          <w:rFonts w:ascii="Arial" w:hAnsi="Arial"/>
        </w:rPr>
        <w:t>), “The Paradoxical Relationship be</w:t>
      </w:r>
      <w:r w:rsidR="006D2C93" w:rsidRPr="0040283E">
        <w:rPr>
          <w:rFonts w:ascii="Arial" w:hAnsi="Arial"/>
        </w:rPr>
        <w:t xml:space="preserve">tween Fantasy Football and NFL </w:t>
      </w:r>
      <w:r w:rsidRPr="0040283E">
        <w:rPr>
          <w:rFonts w:ascii="Arial" w:hAnsi="Arial"/>
        </w:rPr>
        <w:t xml:space="preserve">Consumption:  Conflict Development and Consumer Coping Mechanisms,” </w:t>
      </w:r>
      <w:r w:rsidRPr="0040283E">
        <w:rPr>
          <w:rFonts w:ascii="Arial" w:hAnsi="Arial"/>
          <w:i/>
        </w:rPr>
        <w:t>Sport</w:t>
      </w:r>
      <w:r w:rsidR="00C906CA" w:rsidRPr="0040283E">
        <w:rPr>
          <w:rFonts w:ascii="Arial" w:hAnsi="Arial"/>
          <w:i/>
        </w:rPr>
        <w:t xml:space="preserve"> Management Review</w:t>
      </w:r>
      <w:r w:rsidR="00B13150" w:rsidRPr="0040283E">
        <w:rPr>
          <w:rFonts w:ascii="Arial" w:hAnsi="Arial"/>
          <w:i/>
        </w:rPr>
        <w:t xml:space="preserve">, </w:t>
      </w:r>
      <w:r w:rsidR="00B13150" w:rsidRPr="0040283E">
        <w:rPr>
          <w:rFonts w:ascii="Arial" w:hAnsi="Arial"/>
        </w:rPr>
        <w:t>20, 198-210</w:t>
      </w:r>
      <w:r w:rsidR="00B13150" w:rsidRPr="0040283E">
        <w:rPr>
          <w:rFonts w:ascii="Arial" w:hAnsi="Arial"/>
          <w:i/>
        </w:rPr>
        <w:t>.</w:t>
      </w:r>
      <w:r w:rsidR="00F217E0">
        <w:rPr>
          <w:rFonts w:ascii="Arial" w:hAnsi="Arial"/>
        </w:rPr>
        <w:t>[</w:t>
      </w:r>
      <w:r w:rsidR="00F217E0" w:rsidRPr="00F217E0">
        <w:t xml:space="preserve"> </w:t>
      </w:r>
      <w:r w:rsidR="00F217E0" w:rsidRPr="00F217E0">
        <w:rPr>
          <w:rFonts w:ascii="Arial" w:hAnsi="Arial"/>
        </w:rPr>
        <w:t>https://doi.org/10.1016/j.smr.2016.07.001</w:t>
      </w:r>
      <w:r w:rsidR="00F217E0">
        <w:rPr>
          <w:rFonts w:ascii="Arial" w:hAnsi="Arial"/>
        </w:rPr>
        <w:t>]</w:t>
      </w:r>
    </w:p>
    <w:p w14:paraId="096E197F" w14:textId="77777777" w:rsidR="00936603" w:rsidRPr="0040283E" w:rsidRDefault="00E42B37" w:rsidP="00F828C0">
      <w:pPr>
        <w:ind w:left="720" w:hanging="720"/>
        <w:rPr>
          <w:rFonts w:ascii="Arial" w:hAnsi="Arial"/>
        </w:rPr>
      </w:pPr>
      <w:r w:rsidRPr="0040283E">
        <w:rPr>
          <w:rFonts w:ascii="Arial" w:hAnsi="Arial"/>
        </w:rPr>
        <w:t xml:space="preserve">70. </w:t>
      </w:r>
      <w:r w:rsidR="00936603" w:rsidRPr="0040283E">
        <w:rPr>
          <w:rFonts w:ascii="Arial" w:hAnsi="Arial"/>
        </w:rPr>
        <w:t xml:space="preserve">Bahl, Shalini, George R. Milne, Spencer M. Ross, David Glen Mick, Sonya A. Grier, Sunaina K. Chugani, Steven S. Chan, Stephen Gould, Yoon-Na Cho, Joshua D. Dorsey, Robert M. Schindler, Mitchel R. Murdock, and Sabine Boesen-Mariani (2016) Mindfulness: Its Transformative Potential for Consumer, Societal, and Environmental Well-Being. Journal of </w:t>
      </w:r>
      <w:r w:rsidR="00936603" w:rsidRPr="0040283E">
        <w:rPr>
          <w:rFonts w:ascii="Arial" w:hAnsi="Arial"/>
        </w:rPr>
        <w:lastRenderedPageBreak/>
        <w:t>Public Policy &amp; Marketing: Fall 2016, Vol. 35, No. 2, pp. 198-210</w:t>
      </w:r>
      <w:r w:rsidR="00F828C0" w:rsidRPr="0040283E">
        <w:rPr>
          <w:rFonts w:ascii="Arial" w:hAnsi="Arial"/>
        </w:rPr>
        <w:t xml:space="preserve">. </w:t>
      </w:r>
      <w:r w:rsidR="00E947C4">
        <w:rPr>
          <w:rFonts w:ascii="Arial" w:hAnsi="Arial"/>
        </w:rPr>
        <w:t>[</w:t>
      </w:r>
      <w:r w:rsidR="00E947C4" w:rsidRPr="00E947C4">
        <w:rPr>
          <w:rFonts w:ascii="Arial" w:hAnsi="Arial"/>
        </w:rPr>
        <w:t>https://psycnet.apa.org/doi/10.1509/jppm.15.139</w:t>
      </w:r>
      <w:r w:rsidR="00E947C4">
        <w:rPr>
          <w:rFonts w:ascii="Arial" w:hAnsi="Arial"/>
        </w:rPr>
        <w:t>]</w:t>
      </w:r>
    </w:p>
    <w:p w14:paraId="5FD4D3AF" w14:textId="77777777" w:rsidR="00F828C0" w:rsidRPr="0040283E" w:rsidRDefault="00936603" w:rsidP="00F828C0">
      <w:pPr>
        <w:ind w:left="720" w:hanging="720"/>
        <w:rPr>
          <w:rFonts w:ascii="Arial" w:hAnsi="Arial"/>
          <w:i/>
        </w:rPr>
      </w:pPr>
      <w:r w:rsidRPr="0040283E">
        <w:rPr>
          <w:rFonts w:ascii="Arial" w:hAnsi="Arial"/>
        </w:rPr>
        <w:t xml:space="preserve">69. </w:t>
      </w:r>
      <w:r w:rsidR="00F828C0" w:rsidRPr="0040283E">
        <w:rPr>
          <w:rFonts w:ascii="Arial" w:hAnsi="Arial"/>
        </w:rPr>
        <w:t>Milne, George R., George Pettinico, Fatima Hajjat, and Ereni Markos (</w:t>
      </w:r>
      <w:r w:rsidR="00027ED4" w:rsidRPr="0040283E">
        <w:rPr>
          <w:rFonts w:ascii="Arial" w:hAnsi="Arial"/>
        </w:rPr>
        <w:t>2017</w:t>
      </w:r>
      <w:r w:rsidR="00F828C0" w:rsidRPr="0040283E">
        <w:rPr>
          <w:rFonts w:ascii="Arial" w:hAnsi="Arial"/>
        </w:rPr>
        <w:t xml:space="preserve">), “"Information Sensitivity Typology: Mapping the Degree and Type of Risk Consumers Perceive in Personal Data Sharing" </w:t>
      </w:r>
      <w:r w:rsidR="00F828C0" w:rsidRPr="0040283E">
        <w:rPr>
          <w:rFonts w:ascii="Arial" w:hAnsi="Arial"/>
          <w:i/>
        </w:rPr>
        <w:t>Journal of Consumer Affairs</w:t>
      </w:r>
      <w:r w:rsidR="00027ED4" w:rsidRPr="0040283E">
        <w:rPr>
          <w:rFonts w:ascii="Arial" w:hAnsi="Arial"/>
          <w:i/>
        </w:rPr>
        <w:t xml:space="preserve">, </w:t>
      </w:r>
      <w:r w:rsidR="00027ED4" w:rsidRPr="0040283E">
        <w:rPr>
          <w:rFonts w:ascii="Arial" w:hAnsi="Arial"/>
        </w:rPr>
        <w:t>51(1)133-161.</w:t>
      </w:r>
      <w:r w:rsidR="00E947C4">
        <w:rPr>
          <w:rFonts w:ascii="Arial" w:hAnsi="Arial"/>
        </w:rPr>
        <w:t xml:space="preserve"> [</w:t>
      </w:r>
      <w:r w:rsidR="00E947C4" w:rsidRPr="00E947C4">
        <w:rPr>
          <w:rFonts w:ascii="Arial" w:hAnsi="Arial"/>
        </w:rPr>
        <w:t>https://doi.org/10.1111/joca.12111</w:t>
      </w:r>
      <w:r w:rsidR="00E947C4">
        <w:rPr>
          <w:rFonts w:ascii="Arial" w:hAnsi="Arial"/>
        </w:rPr>
        <w:t>]</w:t>
      </w:r>
    </w:p>
    <w:p w14:paraId="02C9C369" w14:textId="77777777" w:rsidR="00E10AC8" w:rsidRPr="0040283E" w:rsidRDefault="00E10AC8" w:rsidP="00C67586">
      <w:pPr>
        <w:ind w:left="720" w:hanging="720"/>
        <w:rPr>
          <w:rFonts w:ascii="Arial" w:hAnsi="Arial"/>
        </w:rPr>
      </w:pPr>
      <w:r w:rsidRPr="0040283E">
        <w:rPr>
          <w:rFonts w:ascii="Arial" w:hAnsi="Arial"/>
        </w:rPr>
        <w:t>68. Yuksel, Mujde, George R. Milne, and Elizabeth G. Miller (</w:t>
      </w:r>
      <w:r w:rsidR="007D5595" w:rsidRPr="0040283E">
        <w:rPr>
          <w:rFonts w:ascii="Arial" w:hAnsi="Arial"/>
        </w:rPr>
        <w:t>2016</w:t>
      </w:r>
      <w:r w:rsidRPr="0040283E">
        <w:rPr>
          <w:rFonts w:ascii="Arial" w:hAnsi="Arial"/>
        </w:rPr>
        <w:t>), “Social Media as Complementary Consumptions: The Relationship betwee</w:t>
      </w:r>
      <w:r w:rsidR="00F828C0" w:rsidRPr="0040283E">
        <w:rPr>
          <w:rFonts w:ascii="Arial" w:hAnsi="Arial"/>
        </w:rPr>
        <w:t>n</w:t>
      </w:r>
      <w:r w:rsidRPr="0040283E">
        <w:rPr>
          <w:rFonts w:ascii="Arial" w:hAnsi="Arial"/>
        </w:rPr>
        <w:t xml:space="preserve"> Consumer Empowerment and Social Interactions in Experiential and Informative Contexts,” </w:t>
      </w:r>
      <w:r w:rsidRPr="0040283E">
        <w:rPr>
          <w:rFonts w:ascii="Arial" w:hAnsi="Arial"/>
          <w:i/>
        </w:rPr>
        <w:t>Journal of Consumer Marketing</w:t>
      </w:r>
      <w:r w:rsidR="00E0755A">
        <w:rPr>
          <w:rFonts w:ascii="Arial" w:hAnsi="Arial"/>
        </w:rPr>
        <w:t xml:space="preserve"> 33(2), 11-123. [</w:t>
      </w:r>
      <w:r w:rsidR="00E0755A" w:rsidRPr="00E0755A">
        <w:rPr>
          <w:rFonts w:ascii="Arial" w:hAnsi="Arial"/>
        </w:rPr>
        <w:t>https://doi.org/10.1108/JCM-04-2015-1396</w:t>
      </w:r>
      <w:r w:rsidR="00E0755A">
        <w:rPr>
          <w:rFonts w:ascii="Arial" w:hAnsi="Arial"/>
        </w:rPr>
        <w:t>]</w:t>
      </w:r>
    </w:p>
    <w:p w14:paraId="115A36AA" w14:textId="77777777" w:rsidR="0072618F" w:rsidRPr="0040283E" w:rsidRDefault="00D63505" w:rsidP="00C67586">
      <w:pPr>
        <w:ind w:left="720" w:hanging="720"/>
        <w:rPr>
          <w:rFonts w:ascii="Arial" w:hAnsi="Arial"/>
        </w:rPr>
      </w:pPr>
      <w:r w:rsidRPr="0040283E">
        <w:rPr>
          <w:rFonts w:ascii="Arial" w:hAnsi="Arial"/>
        </w:rPr>
        <w:t>67. Agog</w:t>
      </w:r>
      <w:r w:rsidR="00D434DA" w:rsidRPr="0040283E">
        <w:rPr>
          <w:rFonts w:ascii="Arial" w:hAnsi="Arial"/>
        </w:rPr>
        <w:t>o</w:t>
      </w:r>
      <w:r w:rsidRPr="0040283E">
        <w:rPr>
          <w:rFonts w:ascii="Arial" w:hAnsi="Arial"/>
        </w:rPr>
        <w:t>, David, Fatima Hajjat, George R. Milne, Charles D. Schewe, and Bruce Perrott</w:t>
      </w:r>
      <w:r w:rsidR="0072618F" w:rsidRPr="0040283E">
        <w:rPr>
          <w:rFonts w:ascii="Arial" w:hAnsi="Arial"/>
        </w:rPr>
        <w:t xml:space="preserve"> (</w:t>
      </w:r>
      <w:r w:rsidR="00D8754A" w:rsidRPr="0040283E">
        <w:rPr>
          <w:rFonts w:ascii="Arial" w:hAnsi="Arial"/>
        </w:rPr>
        <w:t>2017</w:t>
      </w:r>
      <w:r w:rsidR="0072618F" w:rsidRPr="0040283E">
        <w:rPr>
          <w:rFonts w:ascii="Arial" w:hAnsi="Arial"/>
        </w:rPr>
        <w:t xml:space="preserve">), An Empirical Examination of Subjective Age in Older Adults, </w:t>
      </w:r>
      <w:r w:rsidR="0072618F" w:rsidRPr="0040283E">
        <w:rPr>
          <w:rFonts w:ascii="Arial" w:hAnsi="Arial"/>
          <w:i/>
        </w:rPr>
        <w:t>Health Marketing Quarterly</w:t>
      </w:r>
      <w:r w:rsidR="007A3C26" w:rsidRPr="0040283E">
        <w:rPr>
          <w:rFonts w:ascii="Arial" w:hAnsi="Arial"/>
          <w:i/>
        </w:rPr>
        <w:t>,</w:t>
      </w:r>
      <w:r w:rsidR="007A3C26" w:rsidRPr="0040283E">
        <w:rPr>
          <w:rFonts w:ascii="Arial" w:hAnsi="Arial"/>
        </w:rPr>
        <w:t>24:1, 62-79</w:t>
      </w:r>
      <w:r w:rsidR="0072618F" w:rsidRPr="0040283E">
        <w:rPr>
          <w:rFonts w:ascii="Arial" w:hAnsi="Arial"/>
        </w:rPr>
        <w:t xml:space="preserve">. </w:t>
      </w:r>
      <w:r w:rsidR="0095223C">
        <w:rPr>
          <w:rFonts w:ascii="Arial" w:hAnsi="Arial"/>
        </w:rPr>
        <w:t>[</w:t>
      </w:r>
      <w:r w:rsidR="0095223C" w:rsidRPr="0095223C">
        <w:rPr>
          <w:rFonts w:ascii="Arial" w:hAnsi="Arial"/>
        </w:rPr>
        <w:t>https://doi.org/10.1080/07359683.2016.1275237</w:t>
      </w:r>
      <w:r w:rsidR="0095223C">
        <w:rPr>
          <w:rFonts w:ascii="Arial" w:hAnsi="Arial"/>
        </w:rPr>
        <w:t>]</w:t>
      </w:r>
    </w:p>
    <w:p w14:paraId="4CEFCEFB" w14:textId="77777777" w:rsidR="00751D89" w:rsidRPr="0040283E" w:rsidRDefault="00751D89" w:rsidP="00C67586">
      <w:pPr>
        <w:ind w:left="720" w:hanging="720"/>
        <w:rPr>
          <w:rFonts w:ascii="Arial" w:hAnsi="Arial"/>
        </w:rPr>
      </w:pPr>
      <w:r w:rsidRPr="0040283E">
        <w:rPr>
          <w:rFonts w:ascii="Arial" w:hAnsi="Arial"/>
        </w:rPr>
        <w:t>66.  Zanjani, Shabnam, George R. Milne, Elizabeth G. Miller (</w:t>
      </w:r>
      <w:r w:rsidR="002F7972" w:rsidRPr="0040283E">
        <w:rPr>
          <w:rFonts w:ascii="Arial" w:hAnsi="Arial"/>
        </w:rPr>
        <w:t>2016</w:t>
      </w:r>
      <w:r w:rsidRPr="0040283E">
        <w:rPr>
          <w:rFonts w:ascii="Arial" w:hAnsi="Arial"/>
        </w:rPr>
        <w:t xml:space="preserve">), “Procrastinators' Online Experience and Purchase Behavior, </w:t>
      </w:r>
      <w:r w:rsidRPr="0040283E">
        <w:rPr>
          <w:rFonts w:ascii="Arial" w:hAnsi="Arial"/>
          <w:i/>
        </w:rPr>
        <w:t>Journal of Academy of Marketing Science</w:t>
      </w:r>
      <w:r w:rsidR="002F7972" w:rsidRPr="0040283E">
        <w:rPr>
          <w:rFonts w:ascii="Arial" w:hAnsi="Arial"/>
        </w:rPr>
        <w:t>, 44: 568-585.</w:t>
      </w:r>
      <w:r w:rsidR="0095223C">
        <w:rPr>
          <w:rFonts w:ascii="Arial" w:hAnsi="Arial"/>
        </w:rPr>
        <w:t xml:space="preserve"> [https:/</w:t>
      </w:r>
      <w:r w:rsidR="0095223C" w:rsidRPr="0095223C">
        <w:rPr>
          <w:rFonts w:ascii="Arial" w:hAnsi="Arial"/>
        </w:rPr>
        <w:t>/doi/10.1007/s11747-015-0458-1</w:t>
      </w:r>
      <w:r w:rsidR="0095223C">
        <w:rPr>
          <w:rFonts w:ascii="Arial" w:hAnsi="Arial"/>
        </w:rPr>
        <w:t>]</w:t>
      </w:r>
    </w:p>
    <w:p w14:paraId="26E45F02" w14:textId="77777777" w:rsidR="00751D89" w:rsidRPr="0040283E" w:rsidRDefault="00751D89" w:rsidP="00C67586">
      <w:pPr>
        <w:ind w:left="720" w:hanging="720"/>
        <w:rPr>
          <w:rFonts w:ascii="Arial" w:hAnsi="Arial"/>
        </w:rPr>
      </w:pPr>
      <w:r w:rsidRPr="0040283E">
        <w:rPr>
          <w:rFonts w:ascii="Arial" w:hAnsi="Arial"/>
        </w:rPr>
        <w:t>65.  Weinberg, Bruce, George R. Milne, Yana Andova, and Fatima Hajjat (</w:t>
      </w:r>
      <w:r w:rsidR="0072618F" w:rsidRPr="0040283E">
        <w:rPr>
          <w:rFonts w:ascii="Arial" w:hAnsi="Arial"/>
        </w:rPr>
        <w:t>2015</w:t>
      </w:r>
      <w:r w:rsidRPr="0040283E">
        <w:rPr>
          <w:rFonts w:ascii="Arial" w:hAnsi="Arial"/>
        </w:rPr>
        <w:t xml:space="preserve">), “Internet of Things:  Convenience vs. Privacy and Security,” </w:t>
      </w:r>
      <w:r w:rsidRPr="0040283E">
        <w:rPr>
          <w:rFonts w:ascii="Arial" w:hAnsi="Arial"/>
          <w:i/>
        </w:rPr>
        <w:t>Business Horizons</w:t>
      </w:r>
      <w:r w:rsidR="0072618F" w:rsidRPr="0040283E">
        <w:rPr>
          <w:rFonts w:ascii="Arial" w:hAnsi="Arial"/>
        </w:rPr>
        <w:t>, 615-624.</w:t>
      </w:r>
      <w:r w:rsidR="0095223C">
        <w:rPr>
          <w:rFonts w:ascii="Arial" w:hAnsi="Arial"/>
        </w:rPr>
        <w:t xml:space="preserve"> [</w:t>
      </w:r>
      <w:r w:rsidR="0095223C" w:rsidRPr="0095223C">
        <w:rPr>
          <w:rFonts w:ascii="Arial" w:hAnsi="Arial"/>
        </w:rPr>
        <w:t>https://doi.org/10.1016/j.bushor.2015.06.005</w:t>
      </w:r>
      <w:r w:rsidR="0095223C">
        <w:rPr>
          <w:rFonts w:ascii="Arial" w:hAnsi="Arial"/>
        </w:rPr>
        <w:t>]</w:t>
      </w:r>
    </w:p>
    <w:p w14:paraId="221D91D1" w14:textId="77777777" w:rsidR="00100AEA" w:rsidRPr="0040283E" w:rsidRDefault="00100AEA" w:rsidP="00C67586">
      <w:pPr>
        <w:ind w:left="720" w:hanging="720"/>
        <w:rPr>
          <w:rFonts w:ascii="Arial" w:hAnsi="Arial"/>
        </w:rPr>
      </w:pPr>
      <w:r w:rsidRPr="0040283E">
        <w:rPr>
          <w:rFonts w:ascii="Arial" w:hAnsi="Arial"/>
        </w:rPr>
        <w:t>64.  Agogo, David, George R. Milne, and Charles D. Schewe (201</w:t>
      </w:r>
      <w:r w:rsidR="00EC408F" w:rsidRPr="0040283E">
        <w:rPr>
          <w:rFonts w:ascii="Arial" w:hAnsi="Arial"/>
        </w:rPr>
        <w:t>5</w:t>
      </w:r>
      <w:r w:rsidRPr="0040283E">
        <w:rPr>
          <w:rFonts w:ascii="Arial" w:hAnsi="Arial"/>
        </w:rPr>
        <w:t>), “Time Benders: A Model of Subjective Aging in Aging Adult</w:t>
      </w:r>
      <w:r w:rsidR="00097778" w:rsidRPr="0040283E">
        <w:rPr>
          <w:rFonts w:ascii="Arial" w:hAnsi="Arial"/>
        </w:rPr>
        <w:t>s” Health Marketing Quarterly, 31:4, 383-393.</w:t>
      </w:r>
      <w:r w:rsidR="0095223C">
        <w:rPr>
          <w:rFonts w:ascii="Arial" w:hAnsi="Arial"/>
        </w:rPr>
        <w:t xml:space="preserve"> [</w:t>
      </w:r>
      <w:r w:rsidR="0095223C" w:rsidRPr="0095223C">
        <w:rPr>
          <w:rFonts w:ascii="Arial" w:hAnsi="Arial"/>
        </w:rPr>
        <w:t>https://doi.org/10.1080/07359683.2014.966010</w:t>
      </w:r>
      <w:r w:rsidR="0095223C">
        <w:rPr>
          <w:rFonts w:ascii="Arial" w:hAnsi="Arial"/>
        </w:rPr>
        <w:t>]</w:t>
      </w:r>
    </w:p>
    <w:p w14:paraId="636FBA58" w14:textId="77777777" w:rsidR="002041EA" w:rsidRPr="0040283E" w:rsidRDefault="002041EA" w:rsidP="00C67586">
      <w:pPr>
        <w:ind w:left="720" w:hanging="720"/>
        <w:rPr>
          <w:rFonts w:ascii="Arial" w:hAnsi="Arial" w:cs="Arial"/>
        </w:rPr>
      </w:pPr>
      <w:r w:rsidRPr="0040283E">
        <w:rPr>
          <w:rFonts w:ascii="Arial" w:hAnsi="Arial"/>
        </w:rPr>
        <w:t xml:space="preserve">63. </w:t>
      </w:r>
      <w:r w:rsidRPr="0040283E">
        <w:rPr>
          <w:rFonts w:ascii="Arial" w:hAnsi="Arial" w:cs="Arial"/>
        </w:rPr>
        <w:t xml:space="preserve">Swani, Kunal, Brian </w:t>
      </w:r>
      <w:r w:rsidR="007F5FA0" w:rsidRPr="0040283E">
        <w:rPr>
          <w:rFonts w:ascii="Arial" w:hAnsi="Arial" w:cs="Arial"/>
        </w:rPr>
        <w:t xml:space="preserve">P. </w:t>
      </w:r>
      <w:r w:rsidRPr="0040283E">
        <w:rPr>
          <w:rFonts w:ascii="Arial" w:hAnsi="Arial" w:cs="Arial"/>
        </w:rPr>
        <w:t xml:space="preserve">Brown, George R. Milne (2014), “Should B2B Tweets Differ from B2C Tweets?  An Analysis of Fortune 500 Companies’ Twitter Communications,” </w:t>
      </w:r>
      <w:r w:rsidRPr="0040283E">
        <w:rPr>
          <w:rFonts w:ascii="Arial" w:hAnsi="Arial" w:cs="Arial"/>
          <w:i/>
        </w:rPr>
        <w:t>Industrial Marketing Management</w:t>
      </w:r>
      <w:r w:rsidRPr="0040283E">
        <w:rPr>
          <w:rFonts w:ascii="Arial" w:hAnsi="Arial" w:cs="Arial"/>
        </w:rPr>
        <w:t xml:space="preserve"> </w:t>
      </w:r>
      <w:r w:rsidR="009340C1" w:rsidRPr="0040283E">
        <w:rPr>
          <w:rFonts w:ascii="Arial" w:hAnsi="Arial" w:cs="Arial"/>
        </w:rPr>
        <w:t>43:4 pp. 873-881,</w:t>
      </w:r>
      <w:r w:rsidR="0027190E">
        <w:rPr>
          <w:rFonts w:ascii="Arial" w:hAnsi="Arial" w:cs="Arial"/>
        </w:rPr>
        <w:t xml:space="preserve"> [</w:t>
      </w:r>
      <w:r w:rsidR="0027190E" w:rsidRPr="0027190E">
        <w:rPr>
          <w:rFonts w:ascii="Arial" w:hAnsi="Arial" w:cs="Arial"/>
        </w:rPr>
        <w:t>https://doi.org/10.1016/j.indmarman.2014.04.012</w:t>
      </w:r>
      <w:r w:rsidR="0027190E">
        <w:rPr>
          <w:rFonts w:ascii="Arial" w:hAnsi="Arial" w:cs="Arial"/>
        </w:rPr>
        <w:t>]</w:t>
      </w:r>
    </w:p>
    <w:p w14:paraId="504C9D61" w14:textId="77777777" w:rsidR="002B0C1B" w:rsidRPr="0040283E" w:rsidRDefault="002B0C1B" w:rsidP="00C67586">
      <w:pPr>
        <w:ind w:left="720" w:hanging="720"/>
        <w:rPr>
          <w:rFonts w:ascii="Arial" w:hAnsi="Arial" w:cs="Arial"/>
        </w:rPr>
      </w:pPr>
      <w:r w:rsidRPr="0040283E">
        <w:rPr>
          <w:rFonts w:ascii="Arial" w:hAnsi="Arial"/>
        </w:rPr>
        <w:t>62</w:t>
      </w:r>
      <w:r w:rsidR="00086224" w:rsidRPr="0040283E">
        <w:rPr>
          <w:rFonts w:ascii="Arial" w:hAnsi="Arial"/>
        </w:rPr>
        <w:t>. Gabisch</w:t>
      </w:r>
      <w:r w:rsidRPr="0040283E">
        <w:rPr>
          <w:rFonts w:ascii="Arial" w:hAnsi="Arial" w:cs="Arial"/>
        </w:rPr>
        <w:t>, Jason and George R. Milne (201</w:t>
      </w:r>
      <w:r w:rsidR="000930E4" w:rsidRPr="0040283E">
        <w:rPr>
          <w:rFonts w:ascii="Arial" w:hAnsi="Arial" w:cs="Arial"/>
        </w:rPr>
        <w:t>4</w:t>
      </w:r>
      <w:r w:rsidRPr="0040283E">
        <w:rPr>
          <w:rFonts w:ascii="Arial" w:hAnsi="Arial" w:cs="Arial"/>
        </w:rPr>
        <w:t xml:space="preserve">), The Impact of Compensation on Information Ownership and Privacy Control," </w:t>
      </w:r>
      <w:r w:rsidRPr="0040283E">
        <w:rPr>
          <w:rFonts w:ascii="Arial" w:hAnsi="Arial" w:cs="Arial"/>
          <w:i/>
        </w:rPr>
        <w:t>Journal of Consumer Marketing</w:t>
      </w:r>
      <w:r w:rsidRPr="0040283E">
        <w:rPr>
          <w:rFonts w:ascii="Arial" w:hAnsi="Arial" w:cs="Arial"/>
        </w:rPr>
        <w:t>,</w:t>
      </w:r>
      <w:r w:rsidR="000930E4" w:rsidRPr="0040283E">
        <w:rPr>
          <w:rFonts w:ascii="Arial" w:hAnsi="Arial" w:cs="Arial"/>
        </w:rPr>
        <w:t xml:space="preserve"> v 31, pp. 13-26. </w:t>
      </w:r>
      <w:r w:rsidR="0095223C">
        <w:rPr>
          <w:rFonts w:ascii="Arial" w:hAnsi="Arial" w:cs="Arial"/>
        </w:rPr>
        <w:t>[</w:t>
      </w:r>
      <w:r w:rsidR="0095223C" w:rsidRPr="0095223C">
        <w:rPr>
          <w:rFonts w:ascii="Arial" w:hAnsi="Arial" w:cs="Arial"/>
        </w:rPr>
        <w:t>https://doi.org/10.1108/JCM-10-2013-0737</w:t>
      </w:r>
      <w:r w:rsidR="0095223C">
        <w:rPr>
          <w:rFonts w:ascii="Arial" w:hAnsi="Arial" w:cs="Arial"/>
        </w:rPr>
        <w:t>]</w:t>
      </w:r>
    </w:p>
    <w:p w14:paraId="263E8328" w14:textId="77777777" w:rsidR="000E1EED" w:rsidRPr="0040283E" w:rsidRDefault="000E1EED" w:rsidP="00C67586">
      <w:pPr>
        <w:ind w:left="720" w:hanging="720"/>
        <w:rPr>
          <w:rFonts w:ascii="Arial" w:hAnsi="Arial"/>
        </w:rPr>
      </w:pPr>
      <w:r w:rsidRPr="0040283E">
        <w:rPr>
          <w:rFonts w:ascii="Arial" w:hAnsi="Arial"/>
        </w:rPr>
        <w:t>61.  Rohm, Andrew,</w:t>
      </w:r>
      <w:r w:rsidR="0095223C">
        <w:rPr>
          <w:rFonts w:ascii="Arial" w:hAnsi="Arial"/>
        </w:rPr>
        <w:t xml:space="preserve"> </w:t>
      </w:r>
      <w:r w:rsidR="0095223C" w:rsidRPr="0040283E">
        <w:rPr>
          <w:rFonts w:ascii="Arial" w:hAnsi="Arial"/>
        </w:rPr>
        <w:t>Velitchka</w:t>
      </w:r>
      <w:r w:rsidR="00C67586" w:rsidRPr="0040283E">
        <w:rPr>
          <w:rFonts w:ascii="Arial" w:hAnsi="Arial"/>
        </w:rPr>
        <w:t xml:space="preserve"> Kaltcheva, </w:t>
      </w:r>
      <w:r w:rsidR="00086224">
        <w:rPr>
          <w:rFonts w:ascii="Arial" w:hAnsi="Arial"/>
        </w:rPr>
        <w:t xml:space="preserve">and </w:t>
      </w:r>
      <w:r w:rsidR="00086224" w:rsidRPr="0040283E">
        <w:rPr>
          <w:rFonts w:ascii="Arial" w:hAnsi="Arial"/>
        </w:rPr>
        <w:t>George</w:t>
      </w:r>
      <w:r w:rsidR="00EA26EA" w:rsidRPr="0040283E">
        <w:rPr>
          <w:rFonts w:ascii="Arial" w:hAnsi="Arial"/>
        </w:rPr>
        <w:t xml:space="preserve"> R. Milne</w:t>
      </w:r>
      <w:r w:rsidR="00C67586" w:rsidRPr="0040283E">
        <w:rPr>
          <w:rFonts w:ascii="Arial" w:hAnsi="Arial"/>
        </w:rPr>
        <w:t xml:space="preserve"> (2013)</w:t>
      </w:r>
      <w:r w:rsidRPr="0040283E">
        <w:rPr>
          <w:rFonts w:ascii="Arial" w:hAnsi="Arial"/>
        </w:rPr>
        <w:t xml:space="preserve"> </w:t>
      </w:r>
      <w:r w:rsidR="00EA26EA" w:rsidRPr="0040283E">
        <w:rPr>
          <w:rFonts w:ascii="Arial" w:hAnsi="Arial"/>
        </w:rPr>
        <w:t xml:space="preserve">“A Mixed Method Approach to Examining Brand-Consumer Interactions Driven by Social Media,” </w:t>
      </w:r>
      <w:r w:rsidR="00EA26EA" w:rsidRPr="0040283E">
        <w:rPr>
          <w:rFonts w:ascii="Arial" w:hAnsi="Arial"/>
          <w:i/>
        </w:rPr>
        <w:t>Journal of Research in Interactive Marketing</w:t>
      </w:r>
      <w:r w:rsidR="00EA26EA" w:rsidRPr="0040283E">
        <w:rPr>
          <w:rFonts w:ascii="Arial" w:hAnsi="Arial"/>
        </w:rPr>
        <w:t xml:space="preserve"> </w:t>
      </w:r>
      <w:r w:rsidR="000930E4" w:rsidRPr="0040283E">
        <w:rPr>
          <w:rFonts w:ascii="Arial" w:hAnsi="Arial"/>
        </w:rPr>
        <w:t>7:4 pp. 295-311.</w:t>
      </w:r>
      <w:r w:rsidR="0095223C">
        <w:rPr>
          <w:rFonts w:ascii="Arial" w:hAnsi="Arial"/>
        </w:rPr>
        <w:t xml:space="preserve"> [</w:t>
      </w:r>
      <w:r w:rsidR="0095223C" w:rsidRPr="0095223C">
        <w:rPr>
          <w:rFonts w:ascii="Arial" w:hAnsi="Arial"/>
        </w:rPr>
        <w:t>https://doi.org/10.1108/JRIM-01-2013-0009</w:t>
      </w:r>
      <w:r w:rsidR="0095223C">
        <w:rPr>
          <w:rFonts w:ascii="Arial" w:hAnsi="Arial"/>
        </w:rPr>
        <w:t>]</w:t>
      </w:r>
    </w:p>
    <w:p w14:paraId="473A651B" w14:textId="77777777" w:rsidR="000E1EED" w:rsidRPr="0040283E" w:rsidRDefault="000E1EED" w:rsidP="00447710">
      <w:pPr>
        <w:ind w:left="720" w:hanging="720"/>
        <w:rPr>
          <w:rFonts w:ascii="Arial" w:hAnsi="Arial"/>
        </w:rPr>
      </w:pPr>
      <w:r w:rsidRPr="0040283E">
        <w:rPr>
          <w:rFonts w:ascii="Arial" w:hAnsi="Arial"/>
        </w:rPr>
        <w:t xml:space="preserve">60. Swani, Kunal, George R. Milne, and Brian Brown (2013), “Spreading the Word, Through Likes on Facebook: Evaluating the Message Strategy Effectiveness of Fortune 500 Companies,” </w:t>
      </w:r>
      <w:r w:rsidRPr="0040283E">
        <w:rPr>
          <w:rFonts w:ascii="Arial" w:hAnsi="Arial"/>
          <w:i/>
        </w:rPr>
        <w:t>Journal of Research in Interactive Marketin</w:t>
      </w:r>
      <w:r w:rsidRPr="0040283E">
        <w:rPr>
          <w:rFonts w:ascii="Arial" w:hAnsi="Arial"/>
        </w:rPr>
        <w:t xml:space="preserve">g </w:t>
      </w:r>
      <w:r w:rsidR="007F5FA0" w:rsidRPr="0040283E">
        <w:rPr>
          <w:rFonts w:ascii="Arial" w:hAnsi="Arial"/>
        </w:rPr>
        <w:t>7:4 pp. 269-294.</w:t>
      </w:r>
      <w:r w:rsidR="0095223C">
        <w:rPr>
          <w:rFonts w:ascii="Arial" w:hAnsi="Arial"/>
        </w:rPr>
        <w:t xml:space="preserve"> [</w:t>
      </w:r>
      <w:r w:rsidR="0095223C" w:rsidRPr="0095223C">
        <w:rPr>
          <w:rFonts w:ascii="Arial" w:hAnsi="Arial"/>
        </w:rPr>
        <w:t>https://doi.org/10.1108/JRIM-05-2013-0026</w:t>
      </w:r>
      <w:r w:rsidR="0011537A">
        <w:rPr>
          <w:rFonts w:ascii="Arial" w:hAnsi="Arial"/>
        </w:rPr>
        <w:t>]</w:t>
      </w:r>
      <w:r w:rsidR="003B666D" w:rsidRPr="0040283E">
        <w:rPr>
          <w:rFonts w:ascii="Arial" w:hAnsi="Arial"/>
        </w:rPr>
        <w:t xml:space="preserve"> [Reprinted in:  New Perspectives in Marketing by Word-of-Mouth, Emerald Gems].</w:t>
      </w:r>
    </w:p>
    <w:p w14:paraId="264592E7" w14:textId="77777777" w:rsidR="002A4FF7" w:rsidRPr="0040283E" w:rsidRDefault="002A4FF7" w:rsidP="00447710">
      <w:pPr>
        <w:ind w:left="720" w:hanging="720"/>
        <w:rPr>
          <w:rFonts w:ascii="Arial" w:hAnsi="Arial"/>
        </w:rPr>
      </w:pPr>
      <w:r w:rsidRPr="0040283E">
        <w:rPr>
          <w:rFonts w:ascii="Arial" w:hAnsi="Arial"/>
        </w:rPr>
        <w:t>59. Peltier, James, Mark Skidmore, and George R. Milne (2013)</w:t>
      </w:r>
      <w:r w:rsidR="00362CA4" w:rsidRPr="0040283E">
        <w:rPr>
          <w:rFonts w:ascii="Arial" w:hAnsi="Arial"/>
        </w:rPr>
        <w:t xml:space="preserve">, “Assessing the Impact of Gasoline Sales-Below-Cost Laws on Retail Price and Market Structure: Implications for Consumer Welfare’” </w:t>
      </w:r>
      <w:r w:rsidR="00362CA4" w:rsidRPr="0040283E">
        <w:rPr>
          <w:rFonts w:ascii="Arial" w:hAnsi="Arial"/>
          <w:i/>
        </w:rPr>
        <w:t>Journal of Public Policy and Marketing</w:t>
      </w:r>
      <w:r w:rsidR="007F5FA0" w:rsidRPr="0040283E">
        <w:rPr>
          <w:rFonts w:ascii="Arial" w:hAnsi="Arial"/>
        </w:rPr>
        <w:t>, 32:2, pp. 239-254</w:t>
      </w:r>
      <w:r w:rsidR="00362CA4" w:rsidRPr="0040283E">
        <w:rPr>
          <w:rFonts w:ascii="Arial" w:hAnsi="Arial"/>
        </w:rPr>
        <w:t>.</w:t>
      </w:r>
      <w:r w:rsidRPr="0040283E">
        <w:rPr>
          <w:rFonts w:ascii="Arial" w:hAnsi="Arial"/>
        </w:rPr>
        <w:t xml:space="preserve"> </w:t>
      </w:r>
      <w:r w:rsidR="00086224">
        <w:rPr>
          <w:rFonts w:ascii="Arial" w:hAnsi="Arial"/>
        </w:rPr>
        <w:t>[</w:t>
      </w:r>
      <w:r w:rsidR="00086224" w:rsidRPr="00086224">
        <w:rPr>
          <w:rFonts w:ascii="Arial" w:hAnsi="Arial"/>
        </w:rPr>
        <w:t>https://doi.org/10.1509%2Fjppm.12.129</w:t>
      </w:r>
      <w:r w:rsidR="00086224">
        <w:rPr>
          <w:rFonts w:ascii="Arial" w:hAnsi="Arial"/>
        </w:rPr>
        <w:t>]</w:t>
      </w:r>
    </w:p>
    <w:p w14:paraId="56217671" w14:textId="77777777" w:rsidR="00666D25" w:rsidRPr="0040283E" w:rsidRDefault="00666D25" w:rsidP="00447710">
      <w:pPr>
        <w:ind w:left="720" w:hanging="720"/>
        <w:rPr>
          <w:rFonts w:ascii="Arial" w:hAnsi="Arial"/>
        </w:rPr>
      </w:pPr>
      <w:r w:rsidRPr="0040283E">
        <w:rPr>
          <w:rFonts w:ascii="Arial" w:hAnsi="Arial"/>
        </w:rPr>
        <w:t xml:space="preserve">58. Gabisch, Jason and George R. Milne (2013), Self-Disclosure on the Web: Rewards, Safety Cues, and the Moderating Role of Regulatory Focus, </w:t>
      </w:r>
      <w:r w:rsidRPr="0040283E">
        <w:rPr>
          <w:rFonts w:ascii="Arial" w:hAnsi="Arial"/>
          <w:i/>
        </w:rPr>
        <w:t>Journal of Research in Interactive Marketing</w:t>
      </w:r>
      <w:r w:rsidRPr="0040283E">
        <w:rPr>
          <w:rFonts w:ascii="Arial" w:hAnsi="Arial"/>
        </w:rPr>
        <w:t xml:space="preserve"> </w:t>
      </w:r>
      <w:r w:rsidR="003F7C7F" w:rsidRPr="0040283E">
        <w:rPr>
          <w:rFonts w:ascii="Arial" w:hAnsi="Arial"/>
        </w:rPr>
        <w:t>7:2, pp. 140-158.</w:t>
      </w:r>
      <w:r w:rsidR="0095223C">
        <w:rPr>
          <w:rFonts w:ascii="Arial" w:hAnsi="Arial"/>
        </w:rPr>
        <w:t xml:space="preserve"> [</w:t>
      </w:r>
      <w:r w:rsidR="0095223C" w:rsidRPr="0095223C">
        <w:rPr>
          <w:rFonts w:ascii="Arial" w:hAnsi="Arial"/>
        </w:rPr>
        <w:t>https://doi.org/10.1108/JRIM-11-2012-0051</w:t>
      </w:r>
      <w:r w:rsidR="0095223C">
        <w:rPr>
          <w:rFonts w:ascii="Arial" w:hAnsi="Arial"/>
        </w:rPr>
        <w:t>]</w:t>
      </w:r>
    </w:p>
    <w:p w14:paraId="5CC9B4AD" w14:textId="77777777" w:rsidR="00666D25" w:rsidRPr="0040283E" w:rsidRDefault="00666D25" w:rsidP="00447710">
      <w:pPr>
        <w:ind w:left="720" w:hanging="720"/>
        <w:rPr>
          <w:rFonts w:ascii="Arial" w:hAnsi="Arial"/>
        </w:rPr>
      </w:pPr>
      <w:r w:rsidRPr="0040283E">
        <w:rPr>
          <w:rFonts w:ascii="Arial" w:hAnsi="Arial"/>
        </w:rPr>
        <w:t xml:space="preserve">57. Swani, Kunal, </w:t>
      </w:r>
      <w:r w:rsidR="00086224">
        <w:rPr>
          <w:rFonts w:ascii="Arial" w:hAnsi="Arial"/>
        </w:rPr>
        <w:t xml:space="preserve">George R. Milne, </w:t>
      </w:r>
      <w:r w:rsidRPr="0040283E">
        <w:rPr>
          <w:rFonts w:ascii="Arial" w:hAnsi="Arial"/>
        </w:rPr>
        <w:t xml:space="preserve">Cory Cromer, and Brian Brown (2013), “Fortune 500 Companies use of Twitter Communications: A Comparison between Product and Service Tweets,” </w:t>
      </w:r>
      <w:r w:rsidRPr="0040283E">
        <w:rPr>
          <w:rFonts w:ascii="Arial" w:hAnsi="Arial"/>
          <w:i/>
        </w:rPr>
        <w:t>International Journal of Integrated Marketing Communications</w:t>
      </w:r>
      <w:r w:rsidRPr="0040283E">
        <w:rPr>
          <w:rFonts w:ascii="Arial" w:hAnsi="Arial"/>
        </w:rPr>
        <w:t xml:space="preserve"> </w:t>
      </w:r>
      <w:r w:rsidR="003F7C7F" w:rsidRPr="0040283E">
        <w:rPr>
          <w:rFonts w:ascii="Arial" w:hAnsi="Arial"/>
        </w:rPr>
        <w:t>5:2, pp. 47</w:t>
      </w:r>
      <w:r w:rsidR="00086224">
        <w:rPr>
          <w:rFonts w:ascii="Arial" w:hAnsi="Arial"/>
        </w:rPr>
        <w:t>-56 [</w:t>
      </w:r>
      <w:r w:rsidR="00086224">
        <w:rPr>
          <w:rFonts w:ascii="Arial" w:hAnsi="Arial" w:cs="Arial"/>
          <w:color w:val="000000"/>
          <w:sz w:val="17"/>
          <w:szCs w:val="17"/>
          <w:shd w:val="clear" w:color="auto" w:fill="FFFFFF"/>
        </w:rPr>
        <w:t>https://corescholar.libraries.wright.edu/marketing/31]</w:t>
      </w:r>
    </w:p>
    <w:p w14:paraId="412532B4" w14:textId="77777777" w:rsidR="00BA36CA" w:rsidRPr="0040283E" w:rsidRDefault="00DA1B8B" w:rsidP="00447710">
      <w:pPr>
        <w:ind w:left="720" w:hanging="720"/>
        <w:rPr>
          <w:rFonts w:ascii="Arial" w:hAnsi="Arial"/>
        </w:rPr>
      </w:pPr>
      <w:r w:rsidRPr="0040283E">
        <w:rPr>
          <w:rFonts w:ascii="Arial" w:hAnsi="Arial"/>
        </w:rPr>
        <w:t xml:space="preserve">56. Labrecque, Lauren I., Vanessa M. Patrick and George R. Milne (2013), "The Marketers' Prismatic Palette: A Review of Color Research and Future Directions," </w:t>
      </w:r>
      <w:r w:rsidRPr="0040283E">
        <w:rPr>
          <w:rFonts w:ascii="Arial" w:hAnsi="Arial"/>
          <w:i/>
          <w:iCs/>
        </w:rPr>
        <w:t>Psychology and Marketing</w:t>
      </w:r>
      <w:r w:rsidRPr="0040283E">
        <w:rPr>
          <w:rFonts w:ascii="Arial" w:hAnsi="Arial"/>
        </w:rPr>
        <w:t xml:space="preserve">, </w:t>
      </w:r>
      <w:r w:rsidR="003F7C7F" w:rsidRPr="0040283E">
        <w:rPr>
          <w:rFonts w:ascii="Arial" w:hAnsi="Arial"/>
        </w:rPr>
        <w:t>30:2, pp. 187-202.</w:t>
      </w:r>
      <w:r w:rsidR="00086224">
        <w:rPr>
          <w:rFonts w:ascii="Arial" w:hAnsi="Arial"/>
        </w:rPr>
        <w:t xml:space="preserve"> [</w:t>
      </w:r>
      <w:r w:rsidR="00086224" w:rsidRPr="00086224">
        <w:rPr>
          <w:rFonts w:ascii="Arial" w:hAnsi="Arial"/>
        </w:rPr>
        <w:t>https://doi.org/10.1002/mar.20597</w:t>
      </w:r>
      <w:r w:rsidR="00086224">
        <w:rPr>
          <w:rFonts w:ascii="Arial" w:hAnsi="Arial"/>
        </w:rPr>
        <w:t>]</w:t>
      </w:r>
    </w:p>
    <w:p w14:paraId="4B1705C5" w14:textId="77777777" w:rsidR="00BB2641" w:rsidRPr="0040283E" w:rsidRDefault="00BB2641" w:rsidP="00447710">
      <w:pPr>
        <w:ind w:left="720" w:hanging="720"/>
        <w:rPr>
          <w:rFonts w:ascii="Arial" w:hAnsi="Arial"/>
        </w:rPr>
      </w:pPr>
      <w:r w:rsidRPr="0040283E">
        <w:rPr>
          <w:rFonts w:ascii="Arial" w:hAnsi="Arial"/>
        </w:rPr>
        <w:t>55. Labrecque, Lauren and George R. Milne (201</w:t>
      </w:r>
      <w:r w:rsidR="003F7C7F" w:rsidRPr="0040283E">
        <w:rPr>
          <w:rFonts w:ascii="Arial" w:hAnsi="Arial"/>
        </w:rPr>
        <w:t>3</w:t>
      </w:r>
      <w:r w:rsidRPr="0040283E">
        <w:rPr>
          <w:rFonts w:ascii="Arial" w:hAnsi="Arial"/>
        </w:rPr>
        <w:t xml:space="preserve">), To be or not to be different: exploration of norms and benefits of color differentiation in the marketplace, </w:t>
      </w:r>
      <w:r w:rsidRPr="0040283E">
        <w:rPr>
          <w:rFonts w:ascii="Arial" w:hAnsi="Arial"/>
          <w:i/>
        </w:rPr>
        <w:t>Marketing Letters</w:t>
      </w:r>
      <w:r w:rsidRPr="0040283E">
        <w:rPr>
          <w:rFonts w:ascii="Arial" w:hAnsi="Arial"/>
        </w:rPr>
        <w:t xml:space="preserve"> </w:t>
      </w:r>
      <w:r w:rsidR="003F7C7F" w:rsidRPr="0040283E">
        <w:rPr>
          <w:rFonts w:ascii="Arial" w:hAnsi="Arial"/>
        </w:rPr>
        <w:t>24:2, pp. 165-176.</w:t>
      </w:r>
      <w:r w:rsidR="003404F5">
        <w:rPr>
          <w:rFonts w:ascii="Arial" w:hAnsi="Arial"/>
        </w:rPr>
        <w:t xml:space="preserve"> [</w:t>
      </w:r>
      <w:r w:rsidR="003404F5" w:rsidRPr="00BA3CC5">
        <w:rPr>
          <w:rFonts w:ascii="Arial" w:hAnsi="Arial"/>
        </w:rPr>
        <w:t>https://doi.org/10.1007/s11002-012-9210-5</w:t>
      </w:r>
      <w:r w:rsidR="00BA3CC5" w:rsidRPr="00BA3CC5">
        <w:rPr>
          <w:rFonts w:ascii="Arial" w:hAnsi="Arial"/>
        </w:rPr>
        <w:t>]</w:t>
      </w:r>
    </w:p>
    <w:p w14:paraId="4D45435D" w14:textId="77777777" w:rsidR="00835AD3" w:rsidRPr="0040283E" w:rsidRDefault="00BB2641" w:rsidP="00447710">
      <w:pPr>
        <w:ind w:left="720" w:hanging="720"/>
        <w:rPr>
          <w:rFonts w:ascii="Arial" w:hAnsi="Arial"/>
        </w:rPr>
      </w:pPr>
      <w:r w:rsidRPr="0040283E">
        <w:rPr>
          <w:rFonts w:ascii="Arial" w:hAnsi="Arial"/>
        </w:rPr>
        <w:t xml:space="preserve">54. </w:t>
      </w:r>
      <w:r w:rsidR="00835AD3" w:rsidRPr="0040283E">
        <w:rPr>
          <w:rFonts w:ascii="Arial" w:hAnsi="Arial"/>
        </w:rPr>
        <w:t xml:space="preserve"> Bahl, Shalini, George R. Milne, Spencer Ross, and Kwong Chan (2013), Mindfulness: A Long-term Solution for Mindless Eating by College Students</w:t>
      </w:r>
      <w:r w:rsidR="00835AD3" w:rsidRPr="0040283E">
        <w:rPr>
          <w:rFonts w:ascii="Arial" w:hAnsi="Arial"/>
          <w:i/>
        </w:rPr>
        <w:t>, Journal of Public Policy and Marketing</w:t>
      </w:r>
      <w:r w:rsidR="00835AD3" w:rsidRPr="0040283E">
        <w:rPr>
          <w:rFonts w:ascii="Arial" w:hAnsi="Arial"/>
        </w:rPr>
        <w:t>. 32:2. pp. 173-184</w:t>
      </w:r>
      <w:r w:rsidR="00F37D8A">
        <w:rPr>
          <w:rFonts w:ascii="Arial" w:hAnsi="Arial"/>
        </w:rPr>
        <w:t>. [</w:t>
      </w:r>
      <w:r w:rsidR="00F37D8A" w:rsidRPr="00F37D8A">
        <w:rPr>
          <w:rFonts w:ascii="Arial" w:hAnsi="Arial"/>
        </w:rPr>
        <w:t>https://doi.org/10.1509%2Fjppm.11.008</w:t>
      </w:r>
      <w:r w:rsidR="00F37D8A">
        <w:rPr>
          <w:rFonts w:ascii="Arial" w:hAnsi="Arial"/>
        </w:rPr>
        <w:t>]</w:t>
      </w:r>
      <w:r w:rsidR="00835AD3" w:rsidRPr="0040283E">
        <w:rPr>
          <w:rFonts w:ascii="Arial" w:hAnsi="Arial"/>
        </w:rPr>
        <w:t xml:space="preserve">. </w:t>
      </w:r>
    </w:p>
    <w:p w14:paraId="753616BB" w14:textId="77777777" w:rsidR="00835AD3" w:rsidRPr="0040283E" w:rsidRDefault="009C5090" w:rsidP="00835AD3">
      <w:pPr>
        <w:ind w:left="720" w:hanging="720"/>
        <w:rPr>
          <w:rFonts w:ascii="Arial" w:hAnsi="Arial"/>
        </w:rPr>
      </w:pPr>
      <w:r w:rsidRPr="0040283E">
        <w:rPr>
          <w:rFonts w:ascii="Arial" w:hAnsi="Arial"/>
        </w:rPr>
        <w:lastRenderedPageBreak/>
        <w:t>53</w:t>
      </w:r>
      <w:r w:rsidR="00835AD3" w:rsidRPr="0040283E">
        <w:rPr>
          <w:rFonts w:ascii="Arial" w:hAnsi="Arial"/>
        </w:rPr>
        <w:t xml:space="preserve">. Milne, George R. Jason Gabisch, Ereni Markos, and Joseph Phelps (2012), Changes in Consumer Willingness to Provide Information Over the Last Decade: A Cohort Analysis, </w:t>
      </w:r>
      <w:r w:rsidR="00835AD3" w:rsidRPr="0040283E">
        <w:rPr>
          <w:rFonts w:ascii="Arial" w:hAnsi="Arial"/>
          <w:i/>
        </w:rPr>
        <w:t>International Journal of Integrated Marketing Communications</w:t>
      </w:r>
      <w:r w:rsidR="00835AD3" w:rsidRPr="0040283E">
        <w:rPr>
          <w:rFonts w:ascii="Arial" w:hAnsi="Arial"/>
        </w:rPr>
        <w:t>, 4:2, 44-59.</w:t>
      </w:r>
    </w:p>
    <w:p w14:paraId="3712FCDE" w14:textId="77777777" w:rsidR="00447710" w:rsidRPr="0040283E" w:rsidRDefault="00447710" w:rsidP="00447710">
      <w:pPr>
        <w:ind w:left="720" w:hanging="720"/>
        <w:rPr>
          <w:rFonts w:ascii="Arial" w:hAnsi="Arial"/>
        </w:rPr>
      </w:pPr>
      <w:r w:rsidRPr="0040283E">
        <w:rPr>
          <w:rFonts w:ascii="Arial" w:hAnsi="Arial"/>
        </w:rPr>
        <w:t xml:space="preserve">52. Labrecque, Lauren, George R. Milne, James Peltier, Joseph Phelps (2012), “The Viability of Removing Personal Information from Online White Page Directories: Are Consumer Perceptions Aligned with Reality? </w:t>
      </w:r>
      <w:r w:rsidRPr="0040283E">
        <w:rPr>
          <w:rFonts w:ascii="Arial" w:hAnsi="Arial"/>
          <w:i/>
        </w:rPr>
        <w:t>Journal of Consumer Affair</w:t>
      </w:r>
      <w:r w:rsidR="00193B65" w:rsidRPr="0040283E">
        <w:rPr>
          <w:rFonts w:ascii="Arial" w:hAnsi="Arial"/>
          <w:i/>
        </w:rPr>
        <w:t>s,</w:t>
      </w:r>
      <w:r w:rsidR="00193B65" w:rsidRPr="0040283E">
        <w:rPr>
          <w:rFonts w:ascii="Arial" w:hAnsi="Arial"/>
        </w:rPr>
        <w:t>46:2, 345-356.</w:t>
      </w:r>
      <w:r w:rsidR="00BF3174">
        <w:rPr>
          <w:rFonts w:ascii="Arial" w:hAnsi="Arial"/>
        </w:rPr>
        <w:t xml:space="preserve"> [</w:t>
      </w:r>
      <w:r w:rsidR="00BF3174" w:rsidRPr="00BF3174">
        <w:rPr>
          <w:rFonts w:ascii="Arial" w:hAnsi="Arial"/>
        </w:rPr>
        <w:t>https://doi.org/</w:t>
      </w:r>
      <w:r w:rsidR="00BF3174">
        <w:rPr>
          <w:rFonts w:ascii="Arial" w:hAnsi="Arial"/>
        </w:rPr>
        <w:t>10.1111/j.1745-6606.2012.01227].</w:t>
      </w:r>
    </w:p>
    <w:p w14:paraId="6E7BB114" w14:textId="77777777" w:rsidR="00316C36" w:rsidRPr="0040283E" w:rsidRDefault="00D17A92" w:rsidP="00316C36">
      <w:pPr>
        <w:ind w:left="720" w:hanging="720"/>
        <w:rPr>
          <w:rFonts w:ascii="Arial" w:hAnsi="Arial"/>
          <w:i/>
        </w:rPr>
      </w:pPr>
      <w:r w:rsidRPr="0040283E">
        <w:rPr>
          <w:rFonts w:ascii="Arial" w:hAnsi="Arial"/>
          <w:i/>
        </w:rPr>
        <w:t>51</w:t>
      </w:r>
      <w:r w:rsidRPr="0040283E">
        <w:rPr>
          <w:rFonts w:ascii="Arial" w:hAnsi="Arial"/>
        </w:rPr>
        <w:t xml:space="preserve">. Labrecque, Lauren and George R. Milne (2011), </w:t>
      </w:r>
      <w:r w:rsidR="00C27919" w:rsidRPr="0040283E">
        <w:rPr>
          <w:rFonts w:ascii="Arial" w:hAnsi="Arial"/>
        </w:rPr>
        <w:t>“Exciting Red and Competent Blue: the Importance of Color in Marketing, “</w:t>
      </w:r>
      <w:r w:rsidR="00C27919" w:rsidRPr="0040283E">
        <w:rPr>
          <w:rFonts w:ascii="Arial" w:hAnsi="Arial"/>
          <w:i/>
        </w:rPr>
        <w:t xml:space="preserve">Journal of Academy of Marketing Science” </w:t>
      </w:r>
      <w:r w:rsidR="00316C36" w:rsidRPr="0040283E">
        <w:rPr>
          <w:rFonts w:ascii="Arial" w:hAnsi="Arial"/>
          <w:i/>
        </w:rPr>
        <w:t xml:space="preserve">, </w:t>
      </w:r>
      <w:r w:rsidR="00316C36" w:rsidRPr="0040283E">
        <w:rPr>
          <w:rFonts w:ascii="Arial" w:hAnsi="Arial"/>
        </w:rPr>
        <w:t>40:5, 711-727.</w:t>
      </w:r>
      <w:r w:rsidR="00BF3174">
        <w:rPr>
          <w:rFonts w:ascii="Arial" w:hAnsi="Arial"/>
        </w:rPr>
        <w:t xml:space="preserve"> [</w:t>
      </w:r>
      <w:r w:rsidR="00BF3174">
        <w:rPr>
          <w:rFonts w:ascii="Verdana" w:hAnsi="Verdana"/>
          <w:color w:val="000000"/>
          <w:shd w:val="clear" w:color="auto" w:fill="FFFFFF"/>
        </w:rPr>
        <w:t>http://dx.doi.org/10.1007/s11747-010-0245-y]</w:t>
      </w:r>
    </w:p>
    <w:p w14:paraId="1A4543B4" w14:textId="77777777" w:rsidR="00C44BC2" w:rsidRPr="0040283E" w:rsidRDefault="00F815C4" w:rsidP="00F815C4">
      <w:pPr>
        <w:ind w:left="720" w:hanging="720"/>
        <w:rPr>
          <w:rFonts w:ascii="Arial" w:hAnsi="Arial"/>
        </w:rPr>
      </w:pPr>
      <w:r w:rsidRPr="0040283E">
        <w:rPr>
          <w:rFonts w:ascii="Arial" w:hAnsi="Arial"/>
        </w:rPr>
        <w:t>50. Labrecque, Lauren, Ereni Markos, and George R. Milne (2011), “Online Personal Branding: Processes, Challenges, and Implications</w:t>
      </w:r>
      <w:r w:rsidR="00D17A92" w:rsidRPr="0040283E">
        <w:rPr>
          <w:rFonts w:ascii="Arial" w:hAnsi="Arial"/>
        </w:rPr>
        <w:t xml:space="preserve">, </w:t>
      </w:r>
      <w:r w:rsidR="00D17A92" w:rsidRPr="0040283E">
        <w:rPr>
          <w:rFonts w:ascii="Arial" w:hAnsi="Arial"/>
          <w:i/>
        </w:rPr>
        <w:t>Journal of Interactive Marketing</w:t>
      </w:r>
      <w:r w:rsidR="00D17A92" w:rsidRPr="0040283E">
        <w:rPr>
          <w:rFonts w:ascii="Arial" w:hAnsi="Arial"/>
        </w:rPr>
        <w:t>,</w:t>
      </w:r>
      <w:r w:rsidR="00C44BC2" w:rsidRPr="0040283E">
        <w:rPr>
          <w:rFonts w:ascii="Arial" w:hAnsi="Arial"/>
        </w:rPr>
        <w:t xml:space="preserve"> 25:1, 37-50.</w:t>
      </w:r>
      <w:r w:rsidR="00BF3174">
        <w:rPr>
          <w:rFonts w:ascii="Arial" w:hAnsi="Arial"/>
        </w:rPr>
        <w:t xml:space="preserve"> </w:t>
      </w:r>
      <w:r w:rsidR="00BF3174" w:rsidRPr="00BF3174">
        <w:rPr>
          <w:rFonts w:ascii="Arial" w:hAnsi="Arial"/>
        </w:rPr>
        <w:t>https://doi.org/10.1016/j.intmar.2010.09.002</w:t>
      </w:r>
    </w:p>
    <w:p w14:paraId="6E43188B" w14:textId="77777777" w:rsidR="00F815C4" w:rsidRPr="0040283E" w:rsidRDefault="00C44BC2" w:rsidP="00F815C4">
      <w:pPr>
        <w:ind w:left="720" w:hanging="720"/>
        <w:rPr>
          <w:rFonts w:ascii="Arial" w:hAnsi="Arial"/>
        </w:rPr>
      </w:pPr>
      <w:r w:rsidRPr="0040283E">
        <w:rPr>
          <w:rFonts w:ascii="Arial" w:hAnsi="Arial"/>
        </w:rPr>
        <w:t xml:space="preserve"> </w:t>
      </w:r>
      <w:r w:rsidR="00F815C4" w:rsidRPr="0040283E">
        <w:rPr>
          <w:rFonts w:ascii="Arial" w:hAnsi="Arial"/>
        </w:rPr>
        <w:t xml:space="preserve">49. Labrecque, Lauren, George R. Milne, </w:t>
      </w:r>
      <w:r w:rsidR="00D17A92" w:rsidRPr="0040283E">
        <w:rPr>
          <w:rFonts w:ascii="Arial" w:hAnsi="Arial"/>
        </w:rPr>
        <w:t>Jimmy Peltier, Joseph Phelps</w:t>
      </w:r>
      <w:r w:rsidR="00F815C4" w:rsidRPr="0040283E">
        <w:rPr>
          <w:rFonts w:ascii="Arial" w:hAnsi="Arial"/>
        </w:rPr>
        <w:t xml:space="preserve"> and</w:t>
      </w:r>
      <w:r w:rsidR="00D17A92" w:rsidRPr="0040283E">
        <w:rPr>
          <w:rFonts w:ascii="Arial" w:hAnsi="Arial"/>
        </w:rPr>
        <w:t xml:space="preserve"> David Thompson</w:t>
      </w:r>
      <w:r w:rsidR="00F815C4" w:rsidRPr="0040283E">
        <w:rPr>
          <w:rFonts w:ascii="Arial" w:hAnsi="Arial"/>
        </w:rPr>
        <w:t xml:space="preserve">, (2011), Oops I did it Again: What Students Need to Know About Managing Information in a Social Media World, </w:t>
      </w:r>
      <w:r w:rsidR="00F815C4" w:rsidRPr="0040283E">
        <w:rPr>
          <w:rFonts w:ascii="Arial" w:hAnsi="Arial"/>
          <w:i/>
        </w:rPr>
        <w:t>Journal of Advertising Education</w:t>
      </w:r>
      <w:r w:rsidR="00C27919" w:rsidRPr="0040283E">
        <w:rPr>
          <w:rFonts w:ascii="Arial" w:hAnsi="Arial"/>
        </w:rPr>
        <w:t xml:space="preserve"> (</w:t>
      </w:r>
      <w:r w:rsidR="00ED246F" w:rsidRPr="0040283E">
        <w:rPr>
          <w:rFonts w:ascii="Arial" w:hAnsi="Arial"/>
        </w:rPr>
        <w:t>15:1, Spring</w:t>
      </w:r>
      <w:r w:rsidR="002B50BD" w:rsidRPr="0040283E">
        <w:rPr>
          <w:rFonts w:ascii="Arial" w:hAnsi="Arial"/>
        </w:rPr>
        <w:t>) 59-64.</w:t>
      </w:r>
      <w:r w:rsidR="00BF3174">
        <w:rPr>
          <w:rFonts w:ascii="Arial" w:hAnsi="Arial"/>
        </w:rPr>
        <w:t xml:space="preserve"> [</w:t>
      </w:r>
      <w:r w:rsidR="00BF3174" w:rsidRPr="00BF3174">
        <w:rPr>
          <w:rFonts w:ascii="Arial" w:hAnsi="Arial"/>
        </w:rPr>
        <w:t>https://doi.org/10.1177%2F109804821101500109</w:t>
      </w:r>
      <w:r w:rsidR="00BF3174">
        <w:rPr>
          <w:rFonts w:ascii="Arial" w:hAnsi="Arial"/>
        </w:rPr>
        <w:t>]</w:t>
      </w:r>
    </w:p>
    <w:p w14:paraId="1F1189A1" w14:textId="77777777" w:rsidR="004E779D" w:rsidRPr="0040283E" w:rsidRDefault="004E779D" w:rsidP="001276D8">
      <w:pPr>
        <w:pStyle w:val="TOAHeading"/>
        <w:tabs>
          <w:tab w:val="clear" w:pos="9000"/>
          <w:tab w:val="clear" w:pos="9360"/>
          <w:tab w:val="left" w:pos="-720"/>
        </w:tabs>
        <w:ind w:left="720" w:hanging="720"/>
        <w:rPr>
          <w:rFonts w:ascii="Arial" w:hAnsi="Arial"/>
        </w:rPr>
      </w:pPr>
      <w:r w:rsidRPr="0040283E">
        <w:rPr>
          <w:rFonts w:ascii="Arial" w:hAnsi="Arial"/>
        </w:rPr>
        <w:t xml:space="preserve">48. Hoy, Mariea Grubbs and George R. Milne (2010), </w:t>
      </w:r>
      <w:r w:rsidR="00921186" w:rsidRPr="0040283E">
        <w:rPr>
          <w:rFonts w:ascii="Arial" w:hAnsi="Arial"/>
        </w:rPr>
        <w:t xml:space="preserve">“Gender Differences in Privacy-Related Measures for Young Adult Facebook Users,” </w:t>
      </w:r>
      <w:r w:rsidR="00921186" w:rsidRPr="0040283E">
        <w:rPr>
          <w:rFonts w:ascii="Arial" w:hAnsi="Arial"/>
          <w:i/>
        </w:rPr>
        <w:t>Journal of Interactive Advertising</w:t>
      </w:r>
      <w:r w:rsidR="00A05410" w:rsidRPr="0040283E">
        <w:rPr>
          <w:rFonts w:ascii="Arial" w:hAnsi="Arial"/>
        </w:rPr>
        <w:t>, 10:2, 28-45.</w:t>
      </w:r>
      <w:r w:rsidR="00641C20">
        <w:rPr>
          <w:rFonts w:ascii="Arial" w:hAnsi="Arial"/>
        </w:rPr>
        <w:t xml:space="preserve"> [</w:t>
      </w:r>
      <w:r w:rsidR="00641C20" w:rsidRPr="00641C20">
        <w:rPr>
          <w:rFonts w:ascii="Arial" w:hAnsi="Arial"/>
        </w:rPr>
        <w:t>https://doi.org/10.1080/15252019.2010.10722168</w:t>
      </w:r>
      <w:r w:rsidR="00641C20">
        <w:rPr>
          <w:rFonts w:ascii="Arial" w:hAnsi="Arial"/>
        </w:rPr>
        <w:t>]</w:t>
      </w:r>
    </w:p>
    <w:p w14:paraId="7ED9A626" w14:textId="77777777" w:rsidR="004E779D" w:rsidRPr="0040283E" w:rsidRDefault="004E779D" w:rsidP="001276D8">
      <w:pPr>
        <w:pStyle w:val="TOAHeading"/>
        <w:tabs>
          <w:tab w:val="clear" w:pos="9000"/>
          <w:tab w:val="clear" w:pos="9360"/>
          <w:tab w:val="left" w:pos="-720"/>
        </w:tabs>
        <w:ind w:left="720" w:hanging="720"/>
        <w:rPr>
          <w:rFonts w:ascii="Arial" w:hAnsi="Arial"/>
        </w:rPr>
      </w:pPr>
      <w:r w:rsidRPr="0040283E">
        <w:rPr>
          <w:rFonts w:ascii="Arial" w:hAnsi="Arial"/>
        </w:rPr>
        <w:t xml:space="preserve">47. Greene, Henry and George R. Milne (2010), </w:t>
      </w:r>
      <w:r w:rsidR="00921186" w:rsidRPr="0040283E">
        <w:rPr>
          <w:rFonts w:ascii="Arial" w:hAnsi="Arial"/>
        </w:rPr>
        <w:t xml:space="preserve">“Assessing Model Performance: The Gini Statistic and Its Standard Error,” </w:t>
      </w:r>
      <w:r w:rsidR="00921186" w:rsidRPr="0040283E">
        <w:rPr>
          <w:rFonts w:ascii="Arial" w:hAnsi="Arial"/>
          <w:i/>
        </w:rPr>
        <w:t>Journal of Database Marketing and Customer Strategy Management</w:t>
      </w:r>
      <w:r w:rsidR="00921186" w:rsidRPr="0040283E">
        <w:rPr>
          <w:rFonts w:ascii="Arial" w:hAnsi="Arial"/>
        </w:rPr>
        <w:t xml:space="preserve">, </w:t>
      </w:r>
      <w:r w:rsidR="00C679A9" w:rsidRPr="0040283E">
        <w:rPr>
          <w:rFonts w:ascii="Arial" w:hAnsi="Arial"/>
        </w:rPr>
        <w:t>17, 36-48.</w:t>
      </w:r>
      <w:r w:rsidR="00641C20">
        <w:rPr>
          <w:rFonts w:ascii="Arial" w:hAnsi="Arial"/>
        </w:rPr>
        <w:t xml:space="preserve"> [</w:t>
      </w:r>
      <w:r w:rsidR="00641C20" w:rsidRPr="00641C20">
        <w:rPr>
          <w:rFonts w:ascii="Arial" w:hAnsi="Arial"/>
        </w:rPr>
        <w:t>https://doi.org/10.1057/dbm.2010.2</w:t>
      </w:r>
      <w:r w:rsidR="00641C20">
        <w:rPr>
          <w:rFonts w:ascii="Arial" w:hAnsi="Arial"/>
        </w:rPr>
        <w:t>]</w:t>
      </w:r>
    </w:p>
    <w:p w14:paraId="7EC7F6A3" w14:textId="77777777" w:rsidR="00B658E4" w:rsidRPr="0040283E" w:rsidRDefault="00B658E4" w:rsidP="001276D8">
      <w:pPr>
        <w:pStyle w:val="TOAHeading"/>
        <w:tabs>
          <w:tab w:val="clear" w:pos="9000"/>
          <w:tab w:val="clear" w:pos="9360"/>
          <w:tab w:val="left" w:pos="-720"/>
        </w:tabs>
        <w:ind w:left="720" w:hanging="720"/>
        <w:rPr>
          <w:rFonts w:ascii="Arial" w:hAnsi="Arial"/>
        </w:rPr>
      </w:pPr>
      <w:r w:rsidRPr="0040283E">
        <w:rPr>
          <w:rFonts w:ascii="Arial" w:hAnsi="Arial"/>
        </w:rPr>
        <w:t>46. Peltier, James, George R. Milne, Joseph Phelps and Jennifer T. Barrett (</w:t>
      </w:r>
      <w:r w:rsidR="00BF5A03" w:rsidRPr="0040283E">
        <w:rPr>
          <w:rFonts w:ascii="Arial" w:hAnsi="Arial"/>
        </w:rPr>
        <w:t>2010</w:t>
      </w:r>
      <w:r w:rsidRPr="0040283E">
        <w:rPr>
          <w:rFonts w:ascii="Arial" w:hAnsi="Arial"/>
        </w:rPr>
        <w:t xml:space="preserve">), “Teaching Information Privacy in Marketing Courses: Key Educational Issues for Enhancing Mutually Beneficial Buyer-Seller Relationships,” </w:t>
      </w:r>
      <w:r w:rsidRPr="0040283E">
        <w:rPr>
          <w:rFonts w:ascii="Arial" w:hAnsi="Arial"/>
          <w:i/>
        </w:rPr>
        <w:t>Journal of Marketing Education</w:t>
      </w:r>
      <w:r w:rsidRPr="0040283E">
        <w:rPr>
          <w:rFonts w:ascii="Arial" w:hAnsi="Arial"/>
        </w:rPr>
        <w:t xml:space="preserve"> </w:t>
      </w:r>
      <w:r w:rsidR="004F1554" w:rsidRPr="0040283E">
        <w:rPr>
          <w:rFonts w:ascii="Arial" w:hAnsi="Arial"/>
        </w:rPr>
        <w:t>23:2, 191-205.</w:t>
      </w:r>
      <w:r w:rsidR="00641C20">
        <w:rPr>
          <w:rFonts w:ascii="Arial" w:hAnsi="Arial"/>
        </w:rPr>
        <w:t xml:space="preserve"> [</w:t>
      </w:r>
      <w:r w:rsidR="00641C20" w:rsidRPr="00641C20">
        <w:rPr>
          <w:rFonts w:ascii="Arial" w:hAnsi="Arial"/>
        </w:rPr>
        <w:t>https://doi.org/10.1177%2F0273475309360164</w:t>
      </w:r>
      <w:r w:rsidR="00641C20">
        <w:rPr>
          <w:rFonts w:ascii="Arial" w:hAnsi="Arial"/>
        </w:rPr>
        <w:t>]</w:t>
      </w:r>
    </w:p>
    <w:p w14:paraId="584DCEB6" w14:textId="77777777" w:rsidR="001276D8" w:rsidRPr="0040283E" w:rsidRDefault="001276D8" w:rsidP="001276D8">
      <w:pPr>
        <w:pStyle w:val="TOAHeading"/>
        <w:tabs>
          <w:tab w:val="clear" w:pos="9000"/>
          <w:tab w:val="clear" w:pos="9360"/>
          <w:tab w:val="left" w:pos="-720"/>
        </w:tabs>
        <w:ind w:left="720" w:hanging="720"/>
        <w:rPr>
          <w:rFonts w:ascii="Arial" w:hAnsi="Arial"/>
        </w:rPr>
      </w:pPr>
      <w:r w:rsidRPr="0040283E">
        <w:rPr>
          <w:rFonts w:ascii="Arial" w:hAnsi="Arial"/>
        </w:rPr>
        <w:t>45. Milne, George R. and Shalini Bahl (</w:t>
      </w:r>
      <w:r w:rsidR="00BF5A03" w:rsidRPr="0040283E">
        <w:rPr>
          <w:rFonts w:ascii="Arial" w:hAnsi="Arial"/>
        </w:rPr>
        <w:t>2010</w:t>
      </w:r>
      <w:r w:rsidRPr="0040283E">
        <w:rPr>
          <w:rFonts w:ascii="Arial" w:hAnsi="Arial"/>
        </w:rPr>
        <w:t xml:space="preserve">), “Are There Differences among Consumers’ and Marketers’ Privacy Expectations? A Segment and Technology Level Analysis,” </w:t>
      </w:r>
      <w:r w:rsidRPr="0040283E">
        <w:rPr>
          <w:rFonts w:ascii="Arial" w:hAnsi="Arial"/>
          <w:i/>
        </w:rPr>
        <w:t>Journal of Public Policy and Marketing</w:t>
      </w:r>
      <w:r w:rsidRPr="0040283E">
        <w:rPr>
          <w:rFonts w:ascii="Arial" w:hAnsi="Arial"/>
        </w:rPr>
        <w:t xml:space="preserve"> </w:t>
      </w:r>
      <w:r w:rsidR="004F1554" w:rsidRPr="0040283E">
        <w:rPr>
          <w:rFonts w:ascii="Arial" w:hAnsi="Arial"/>
        </w:rPr>
        <w:t>29:1, 138-149.</w:t>
      </w:r>
      <w:r w:rsidR="00641C20">
        <w:rPr>
          <w:rFonts w:ascii="Arial" w:hAnsi="Arial"/>
        </w:rPr>
        <w:t xml:space="preserve"> [</w:t>
      </w:r>
      <w:r w:rsidR="00641C20" w:rsidRPr="00641C20">
        <w:rPr>
          <w:rFonts w:ascii="Arial" w:hAnsi="Arial"/>
        </w:rPr>
        <w:t>https://doi.org/10.1509%2Fjppm.29.1.138</w:t>
      </w:r>
      <w:r w:rsidR="00641C20">
        <w:rPr>
          <w:rFonts w:ascii="Arial" w:hAnsi="Arial"/>
        </w:rPr>
        <w:t>]</w:t>
      </w:r>
    </w:p>
    <w:p w14:paraId="3C0013EE" w14:textId="77777777" w:rsidR="001276D8" w:rsidRPr="0040283E" w:rsidRDefault="001276D8" w:rsidP="00F173C5">
      <w:pPr>
        <w:pStyle w:val="TOAHeading"/>
        <w:tabs>
          <w:tab w:val="clear" w:pos="9000"/>
          <w:tab w:val="clear" w:pos="9360"/>
          <w:tab w:val="left" w:pos="-720"/>
        </w:tabs>
        <w:ind w:left="720" w:hanging="720"/>
        <w:rPr>
          <w:rFonts w:ascii="Arial" w:hAnsi="Arial"/>
        </w:rPr>
      </w:pPr>
      <w:r w:rsidRPr="0040283E">
        <w:rPr>
          <w:rFonts w:ascii="Arial" w:hAnsi="Arial"/>
        </w:rPr>
        <w:t>44. Bahl, Shalini and George R. Milne (</w:t>
      </w:r>
      <w:r w:rsidR="00BF5A03" w:rsidRPr="0040283E">
        <w:rPr>
          <w:rFonts w:ascii="Arial" w:hAnsi="Arial"/>
        </w:rPr>
        <w:t>2010</w:t>
      </w:r>
      <w:r w:rsidRPr="0040283E">
        <w:rPr>
          <w:rFonts w:ascii="Arial" w:hAnsi="Arial"/>
        </w:rPr>
        <w:t xml:space="preserve">), “Talking to Ourselves: A Dialogical Exploration of Consumption Experiences,” </w:t>
      </w:r>
      <w:r w:rsidRPr="0040283E">
        <w:rPr>
          <w:rFonts w:ascii="Arial" w:hAnsi="Arial"/>
          <w:i/>
        </w:rPr>
        <w:t>Journal of Consumer Research</w:t>
      </w:r>
      <w:r w:rsidRPr="0040283E">
        <w:rPr>
          <w:rFonts w:ascii="Arial" w:hAnsi="Arial"/>
        </w:rPr>
        <w:t xml:space="preserve"> </w:t>
      </w:r>
      <w:r w:rsidR="00CE3345" w:rsidRPr="0040283E">
        <w:rPr>
          <w:rFonts w:ascii="Arial" w:hAnsi="Arial"/>
        </w:rPr>
        <w:t>37:1, 176-195</w:t>
      </w:r>
      <w:r w:rsidRPr="0040283E">
        <w:rPr>
          <w:rFonts w:ascii="Arial" w:hAnsi="Arial"/>
        </w:rPr>
        <w:t>.</w:t>
      </w:r>
      <w:r w:rsidR="00641C20">
        <w:rPr>
          <w:rFonts w:ascii="Arial" w:hAnsi="Arial"/>
        </w:rPr>
        <w:t xml:space="preserve"> [</w:t>
      </w:r>
      <w:r w:rsidR="00641C20" w:rsidRPr="00641C20">
        <w:rPr>
          <w:rFonts w:ascii="Arial" w:hAnsi="Arial"/>
        </w:rPr>
        <w:t>https://doi.org/10.1086/650000</w:t>
      </w:r>
      <w:r w:rsidR="00641C20">
        <w:rPr>
          <w:rFonts w:ascii="Arial" w:hAnsi="Arial"/>
        </w:rPr>
        <w:t>]</w:t>
      </w:r>
    </w:p>
    <w:p w14:paraId="6A0955F1" w14:textId="77777777" w:rsidR="00F173C5" w:rsidRPr="0040283E" w:rsidRDefault="00F173C5" w:rsidP="00F173C5">
      <w:pPr>
        <w:pStyle w:val="TOAHeading"/>
        <w:tabs>
          <w:tab w:val="clear" w:pos="9000"/>
          <w:tab w:val="clear" w:pos="9360"/>
          <w:tab w:val="left" w:pos="-720"/>
        </w:tabs>
        <w:ind w:left="720" w:hanging="720"/>
      </w:pPr>
      <w:r w:rsidRPr="0040283E">
        <w:rPr>
          <w:rFonts w:ascii="Arial" w:hAnsi="Arial"/>
        </w:rPr>
        <w:t>43. Milne, George R. Andrew J. Rohm, a</w:t>
      </w:r>
      <w:r w:rsidR="003C708E" w:rsidRPr="0040283E">
        <w:rPr>
          <w:rFonts w:ascii="Arial" w:hAnsi="Arial"/>
        </w:rPr>
        <w:t>nd Shalini Bahl (2009), “If It’s</w:t>
      </w:r>
      <w:r w:rsidRPr="0040283E">
        <w:rPr>
          <w:rFonts w:ascii="Arial" w:hAnsi="Arial"/>
        </w:rPr>
        <w:t xml:space="preserve"> Legal, Is It Acceptable?: Consumer Reactions to Online Covert Marketing,” </w:t>
      </w:r>
      <w:r w:rsidRPr="0040283E">
        <w:rPr>
          <w:rFonts w:ascii="Arial" w:hAnsi="Arial"/>
          <w:i/>
        </w:rPr>
        <w:t>Journal of Advertising</w:t>
      </w:r>
      <w:r w:rsidR="00BE0F8E" w:rsidRPr="0040283E">
        <w:rPr>
          <w:rFonts w:ascii="Arial" w:hAnsi="Arial"/>
        </w:rPr>
        <w:t>, 38:4,107-122.</w:t>
      </w:r>
      <w:r w:rsidR="00641C20">
        <w:rPr>
          <w:rFonts w:ascii="Arial" w:hAnsi="Arial"/>
        </w:rPr>
        <w:t xml:space="preserve"> [</w:t>
      </w:r>
      <w:r w:rsidR="00641C20" w:rsidRPr="00641C20">
        <w:rPr>
          <w:rFonts w:ascii="Arial" w:hAnsi="Arial"/>
        </w:rPr>
        <w:t>https://doi.org/10.2753/JOA0091-3367380408</w:t>
      </w:r>
      <w:r w:rsidR="00641C20">
        <w:rPr>
          <w:rFonts w:ascii="Arial" w:hAnsi="Arial"/>
        </w:rPr>
        <w:t>]</w:t>
      </w:r>
    </w:p>
    <w:p w14:paraId="0332FF82" w14:textId="77777777" w:rsidR="00472297" w:rsidRPr="0040283E" w:rsidRDefault="00472297" w:rsidP="007302C2">
      <w:pPr>
        <w:pStyle w:val="TOAHeading"/>
        <w:tabs>
          <w:tab w:val="clear" w:pos="9000"/>
          <w:tab w:val="clear" w:pos="9360"/>
          <w:tab w:val="left" w:pos="-720"/>
        </w:tabs>
        <w:ind w:left="720" w:hanging="720"/>
        <w:rPr>
          <w:rFonts w:ascii="Arial" w:hAnsi="Arial"/>
        </w:rPr>
      </w:pPr>
      <w:r w:rsidRPr="0040283E">
        <w:rPr>
          <w:rFonts w:ascii="Arial" w:hAnsi="Arial"/>
        </w:rPr>
        <w:t>42. Milne, George R., Lauren Labrecque and Cory Cromer (2009)</w:t>
      </w:r>
      <w:r w:rsidR="00A36410" w:rsidRPr="0040283E">
        <w:rPr>
          <w:rFonts w:ascii="Arial" w:hAnsi="Arial"/>
        </w:rPr>
        <w:t xml:space="preserve">, </w:t>
      </w:r>
      <w:r w:rsidR="00A36410" w:rsidRPr="0040283E">
        <w:rPr>
          <w:rFonts w:ascii="Arial" w:hAnsi="Arial" w:cs="Arial"/>
        </w:rPr>
        <w:t xml:space="preserve">“Toward an Understanding of the Online Consumer’s Risky Behavior and Protection Practices,” </w:t>
      </w:r>
      <w:r w:rsidR="00A36410" w:rsidRPr="0040283E">
        <w:rPr>
          <w:rFonts w:ascii="Arial" w:hAnsi="Arial" w:cs="Arial"/>
          <w:i/>
        </w:rPr>
        <w:t>Journal of Consumer Affairs</w:t>
      </w:r>
      <w:r w:rsidR="00444392" w:rsidRPr="0040283E">
        <w:rPr>
          <w:rFonts w:ascii="Arial" w:hAnsi="Arial" w:cs="Arial"/>
        </w:rPr>
        <w:t>, 43:3, 449-473.</w:t>
      </w:r>
      <w:r w:rsidR="00F74137">
        <w:rPr>
          <w:rFonts w:ascii="Arial" w:hAnsi="Arial" w:cs="Arial"/>
        </w:rPr>
        <w:t xml:space="preserve"> [</w:t>
      </w:r>
      <w:r w:rsidR="00F74137" w:rsidRPr="00F74137">
        <w:rPr>
          <w:rFonts w:ascii="Arial" w:hAnsi="Arial" w:cs="Arial"/>
        </w:rPr>
        <w:t>https://doi.org/10.1111/j.1745-6606.2009.01148.x</w:t>
      </w:r>
      <w:r w:rsidR="00F74137">
        <w:rPr>
          <w:rFonts w:ascii="Arial" w:hAnsi="Arial" w:cs="Arial"/>
        </w:rPr>
        <w:t>]</w:t>
      </w:r>
    </w:p>
    <w:p w14:paraId="5680C27E" w14:textId="77777777" w:rsidR="00472297" w:rsidRPr="0040283E" w:rsidRDefault="00472297" w:rsidP="007302C2">
      <w:pPr>
        <w:pStyle w:val="TOAHeading"/>
        <w:tabs>
          <w:tab w:val="clear" w:pos="9000"/>
          <w:tab w:val="clear" w:pos="9360"/>
          <w:tab w:val="left" w:pos="-720"/>
        </w:tabs>
        <w:ind w:left="720" w:hanging="720"/>
        <w:rPr>
          <w:rFonts w:ascii="Arial" w:hAnsi="Arial"/>
        </w:rPr>
      </w:pPr>
      <w:r w:rsidRPr="0040283E">
        <w:rPr>
          <w:rFonts w:ascii="Arial" w:hAnsi="Arial"/>
        </w:rPr>
        <w:t xml:space="preserve">41. Phelps, Joseph and George R. Milne (2009), “Integrated Marketing Communications and New Media: A Global Basis for Consideration of Emerging Privacy Issues,” </w:t>
      </w:r>
      <w:r w:rsidRPr="0040283E">
        <w:rPr>
          <w:rFonts w:ascii="Arial" w:hAnsi="Arial"/>
          <w:i/>
        </w:rPr>
        <w:t>International Journal of Integrated Marketing Communications</w:t>
      </w:r>
      <w:r w:rsidR="004D5C5C" w:rsidRPr="0040283E">
        <w:rPr>
          <w:rFonts w:ascii="Arial" w:hAnsi="Arial"/>
        </w:rPr>
        <w:t>, 1:1, 84-93.</w:t>
      </w:r>
    </w:p>
    <w:p w14:paraId="24B23252" w14:textId="77777777" w:rsidR="007302C2" w:rsidRPr="0040283E" w:rsidRDefault="00C24EE5" w:rsidP="007302C2">
      <w:pPr>
        <w:pStyle w:val="TOAHeading"/>
        <w:tabs>
          <w:tab w:val="clear" w:pos="9000"/>
          <w:tab w:val="clear" w:pos="9360"/>
          <w:tab w:val="left" w:pos="-720"/>
        </w:tabs>
        <w:ind w:left="720" w:hanging="720"/>
        <w:rPr>
          <w:rFonts w:ascii="Arial" w:hAnsi="Arial"/>
        </w:rPr>
      </w:pPr>
      <w:r w:rsidRPr="0040283E">
        <w:rPr>
          <w:rFonts w:ascii="Arial" w:hAnsi="Arial"/>
        </w:rPr>
        <w:t xml:space="preserve">40. </w:t>
      </w:r>
      <w:r w:rsidR="007302C2" w:rsidRPr="0040283E">
        <w:rPr>
          <w:rFonts w:ascii="Arial" w:hAnsi="Arial"/>
        </w:rPr>
        <w:t xml:space="preserve">Peltier, James, George R. Milne, and Joseph Phelps (2009), “Information Privacy Research: Framework for Integrating Multiple Public, Information Channels and Responses”, </w:t>
      </w:r>
      <w:r w:rsidR="007302C2" w:rsidRPr="0040283E">
        <w:rPr>
          <w:rFonts w:ascii="Arial" w:hAnsi="Arial"/>
          <w:i/>
        </w:rPr>
        <w:t>Journal of Interactive Marketing</w:t>
      </w:r>
      <w:r w:rsidR="004D5C5C" w:rsidRPr="0040283E">
        <w:rPr>
          <w:rFonts w:ascii="Arial" w:hAnsi="Arial"/>
        </w:rPr>
        <w:t>, 23:2, 191-205.</w:t>
      </w:r>
      <w:r w:rsidR="00180054">
        <w:rPr>
          <w:rFonts w:ascii="Arial" w:hAnsi="Arial"/>
        </w:rPr>
        <w:t xml:space="preserve"> [</w:t>
      </w:r>
      <w:r w:rsidR="00180054" w:rsidRPr="00180054">
        <w:rPr>
          <w:rFonts w:ascii="Arial" w:hAnsi="Arial"/>
        </w:rPr>
        <w:t>https://doi.org/10.1016/j.intmar.2009.02.007</w:t>
      </w:r>
      <w:r w:rsidR="00180054">
        <w:rPr>
          <w:rFonts w:ascii="Arial" w:hAnsi="Arial"/>
        </w:rPr>
        <w:t>]</w:t>
      </w:r>
    </w:p>
    <w:p w14:paraId="63413666" w14:textId="77777777" w:rsidR="00F82B54" w:rsidRPr="0040283E" w:rsidRDefault="00C24EE5" w:rsidP="00F82B54">
      <w:pPr>
        <w:pStyle w:val="TOAHeading"/>
        <w:tabs>
          <w:tab w:val="clear" w:pos="9000"/>
          <w:tab w:val="clear" w:pos="9360"/>
          <w:tab w:val="left" w:pos="-720"/>
        </w:tabs>
        <w:ind w:left="720" w:hanging="720"/>
        <w:rPr>
          <w:rFonts w:ascii="Arial" w:hAnsi="Arial"/>
        </w:rPr>
      </w:pPr>
      <w:r w:rsidRPr="0040283E">
        <w:rPr>
          <w:rFonts w:ascii="Arial" w:hAnsi="Arial"/>
        </w:rPr>
        <w:t xml:space="preserve">39. </w:t>
      </w:r>
      <w:r w:rsidR="00F82B54" w:rsidRPr="0040283E">
        <w:rPr>
          <w:rFonts w:ascii="Arial" w:hAnsi="Arial"/>
        </w:rPr>
        <w:t xml:space="preserve">Milne, George R., Shalini Bahl, and Andrew J. Rohm (2008), “Toward a Framework for Assessing Covert Marketing Practices,” </w:t>
      </w:r>
      <w:r w:rsidR="00F82B54" w:rsidRPr="0040283E">
        <w:rPr>
          <w:rFonts w:ascii="Arial" w:hAnsi="Arial"/>
          <w:i/>
        </w:rPr>
        <w:t>Journal of Public Policy and Marketing</w:t>
      </w:r>
      <w:r w:rsidR="00F82B54" w:rsidRPr="0040283E">
        <w:rPr>
          <w:rFonts w:ascii="Arial" w:hAnsi="Arial"/>
        </w:rPr>
        <w:t>, 22:1 (Spring), 57-62.</w:t>
      </w:r>
      <w:r w:rsidR="0046479F">
        <w:rPr>
          <w:rFonts w:ascii="Arial" w:hAnsi="Arial"/>
        </w:rPr>
        <w:t xml:space="preserve"> [</w:t>
      </w:r>
      <w:r w:rsidR="0046479F" w:rsidRPr="0046479F">
        <w:rPr>
          <w:rFonts w:ascii="Arial" w:hAnsi="Arial"/>
        </w:rPr>
        <w:t>https://doi.org/10.1509%2Fjppm.27.1.57</w:t>
      </w:r>
      <w:r w:rsidR="0046479F">
        <w:rPr>
          <w:rFonts w:ascii="Arial" w:hAnsi="Arial"/>
        </w:rPr>
        <w:t>]</w:t>
      </w:r>
    </w:p>
    <w:p w14:paraId="57D0D340" w14:textId="77777777" w:rsidR="00F82B54" w:rsidRPr="0040283E" w:rsidRDefault="00C24EE5" w:rsidP="00F82B54">
      <w:pPr>
        <w:pStyle w:val="TOAHeading"/>
        <w:tabs>
          <w:tab w:val="clear" w:pos="9000"/>
          <w:tab w:val="clear" w:pos="9360"/>
          <w:tab w:val="left" w:pos="-720"/>
        </w:tabs>
        <w:ind w:left="720" w:hanging="720"/>
        <w:rPr>
          <w:rFonts w:ascii="Arial" w:hAnsi="Arial"/>
        </w:rPr>
      </w:pPr>
      <w:r w:rsidRPr="0040283E">
        <w:rPr>
          <w:rFonts w:ascii="Arial" w:hAnsi="Arial"/>
        </w:rPr>
        <w:t xml:space="preserve">38. </w:t>
      </w:r>
      <w:r w:rsidR="00F82B54" w:rsidRPr="0040283E">
        <w:rPr>
          <w:rFonts w:ascii="Arial" w:hAnsi="Arial"/>
        </w:rPr>
        <w:t xml:space="preserve">Milne, George R., Joseph Phelps, and James Peltier (2008), “Incorporating Privacy in Advertising Education: A Mulitchannel and Multiple Public Perspective,” </w:t>
      </w:r>
      <w:r w:rsidR="00F82B54" w:rsidRPr="0040283E">
        <w:rPr>
          <w:rFonts w:ascii="Arial" w:hAnsi="Arial"/>
          <w:i/>
        </w:rPr>
        <w:t>Journal of Advertising Education</w:t>
      </w:r>
      <w:r w:rsidR="00F82B54" w:rsidRPr="0040283E">
        <w:rPr>
          <w:rFonts w:ascii="Arial" w:hAnsi="Arial"/>
        </w:rPr>
        <w:t>, 12:2.</w:t>
      </w:r>
      <w:r w:rsidR="00B421B3">
        <w:rPr>
          <w:rFonts w:ascii="Arial" w:hAnsi="Arial"/>
        </w:rPr>
        <w:t xml:space="preserve"> [</w:t>
      </w:r>
      <w:r w:rsidR="00B421B3" w:rsidRPr="00B421B3">
        <w:rPr>
          <w:rFonts w:ascii="Arial" w:hAnsi="Arial"/>
        </w:rPr>
        <w:t>https://doi.org/10.1177%2F109804820801200205</w:t>
      </w:r>
      <w:r w:rsidR="00B421B3">
        <w:rPr>
          <w:rFonts w:ascii="Arial" w:hAnsi="Arial"/>
        </w:rPr>
        <w:t>]</w:t>
      </w:r>
    </w:p>
    <w:p w14:paraId="0145232F" w14:textId="77777777" w:rsidR="00223E99" w:rsidRPr="0040283E" w:rsidRDefault="00C24EE5" w:rsidP="00F2721B">
      <w:pPr>
        <w:pStyle w:val="TOAHeading"/>
        <w:tabs>
          <w:tab w:val="clear" w:pos="9000"/>
          <w:tab w:val="clear" w:pos="9360"/>
          <w:tab w:val="left" w:pos="-720"/>
        </w:tabs>
        <w:ind w:left="720" w:hanging="720"/>
        <w:rPr>
          <w:rFonts w:ascii="Arial" w:hAnsi="Arial"/>
        </w:rPr>
      </w:pPr>
      <w:r w:rsidRPr="0040283E">
        <w:rPr>
          <w:rFonts w:ascii="Arial" w:hAnsi="Arial"/>
        </w:rPr>
        <w:t xml:space="preserve">37. </w:t>
      </w:r>
      <w:r w:rsidR="00223E99" w:rsidRPr="0040283E">
        <w:rPr>
          <w:rFonts w:ascii="Arial" w:hAnsi="Arial"/>
        </w:rPr>
        <w:t>Milne, George</w:t>
      </w:r>
      <w:r w:rsidR="007302C2" w:rsidRPr="0040283E">
        <w:rPr>
          <w:rFonts w:ascii="Arial" w:hAnsi="Arial"/>
        </w:rPr>
        <w:t xml:space="preserve"> R.</w:t>
      </w:r>
      <w:r w:rsidR="00223E99" w:rsidRPr="0040283E">
        <w:rPr>
          <w:rFonts w:ascii="Arial" w:hAnsi="Arial"/>
        </w:rPr>
        <w:t xml:space="preserve">, Mary J. Culnan, and Henry Greene (2006), “A Longitudinal Assessment of Online Privacy Notice Readability,” </w:t>
      </w:r>
      <w:r w:rsidR="00223E99" w:rsidRPr="0040283E">
        <w:rPr>
          <w:rFonts w:ascii="Arial" w:hAnsi="Arial"/>
          <w:i/>
        </w:rPr>
        <w:t>Journal of Public Policy and Marketing</w:t>
      </w:r>
      <w:r w:rsidR="000C3512" w:rsidRPr="0040283E">
        <w:rPr>
          <w:rFonts w:ascii="Arial" w:hAnsi="Arial"/>
        </w:rPr>
        <w:t>, 25:2, 238-249.</w:t>
      </w:r>
      <w:r w:rsidR="00B421B3">
        <w:rPr>
          <w:rFonts w:ascii="Arial" w:hAnsi="Arial"/>
        </w:rPr>
        <w:t xml:space="preserve"> [</w:t>
      </w:r>
      <w:r w:rsidR="00B421B3" w:rsidRPr="00B421B3">
        <w:rPr>
          <w:rFonts w:ascii="Arial" w:hAnsi="Arial"/>
        </w:rPr>
        <w:t>https://doi.org/10.1509%2Fjppm.25.2.238</w:t>
      </w:r>
      <w:r w:rsidR="00B421B3">
        <w:rPr>
          <w:rFonts w:ascii="Arial" w:hAnsi="Arial"/>
        </w:rPr>
        <w:t>]</w:t>
      </w:r>
    </w:p>
    <w:p w14:paraId="546368E3" w14:textId="77777777" w:rsidR="00C85A49" w:rsidRPr="0040283E" w:rsidRDefault="00C24EE5">
      <w:pPr>
        <w:pStyle w:val="TOAHeading"/>
        <w:tabs>
          <w:tab w:val="clear" w:pos="9000"/>
          <w:tab w:val="clear" w:pos="9360"/>
          <w:tab w:val="left" w:pos="-720"/>
        </w:tabs>
        <w:ind w:left="720" w:hanging="720"/>
        <w:rPr>
          <w:rFonts w:ascii="Arial" w:hAnsi="Arial"/>
          <w:i/>
          <w:color w:val="000000"/>
        </w:rPr>
      </w:pPr>
      <w:r w:rsidRPr="0040283E">
        <w:rPr>
          <w:rFonts w:ascii="Arial" w:hAnsi="Arial"/>
        </w:rPr>
        <w:lastRenderedPageBreak/>
        <w:t xml:space="preserve">36. </w:t>
      </w:r>
      <w:r w:rsidR="00223E99" w:rsidRPr="0040283E">
        <w:rPr>
          <w:rFonts w:ascii="Arial" w:hAnsi="Arial"/>
        </w:rPr>
        <w:t xml:space="preserve">Greene, Henry and George R. Milne (2005), </w:t>
      </w:r>
      <w:r w:rsidR="00E31AB7" w:rsidRPr="0040283E">
        <w:rPr>
          <w:rFonts w:ascii="Arial" w:hAnsi="Arial"/>
          <w:color w:val="000000"/>
        </w:rPr>
        <w:t>'Alternative Data Sources in Targeted Marketing: The Value of Exographics,’</w:t>
      </w:r>
      <w:r w:rsidR="00C65182" w:rsidRPr="0040283E">
        <w:rPr>
          <w:rFonts w:ascii="Arial" w:hAnsi="Arial"/>
          <w:color w:val="000000"/>
        </w:rPr>
        <w:t xml:space="preserve"> </w:t>
      </w:r>
      <w:r w:rsidR="00C65182" w:rsidRPr="0040283E">
        <w:rPr>
          <w:rFonts w:ascii="Arial" w:hAnsi="Arial"/>
          <w:i/>
          <w:color w:val="000000"/>
        </w:rPr>
        <w:t>Journal of Targeting</w:t>
      </w:r>
      <w:r w:rsidR="00C85A49" w:rsidRPr="0040283E">
        <w:rPr>
          <w:rFonts w:ascii="Arial" w:hAnsi="Arial"/>
          <w:i/>
          <w:color w:val="000000"/>
        </w:rPr>
        <w:t>, Measurement and Analysis for Marketing, 14, 33-46.</w:t>
      </w:r>
      <w:r w:rsidR="00B421B3">
        <w:rPr>
          <w:rFonts w:ascii="Arial" w:hAnsi="Arial"/>
          <w:i/>
          <w:color w:val="000000"/>
        </w:rPr>
        <w:t xml:space="preserve"> [</w:t>
      </w:r>
      <w:r w:rsidR="00B421B3">
        <w:rPr>
          <w:rFonts w:ascii="Arial" w:hAnsi="Arial" w:cs="Arial"/>
          <w:color w:val="888888"/>
          <w:shd w:val="clear" w:color="auto" w:fill="FFFFFF"/>
        </w:rPr>
        <w:t>DOI: 10.1057/palgrave.jt.5740168]</w:t>
      </w:r>
    </w:p>
    <w:p w14:paraId="04BBA9C1" w14:textId="77777777" w:rsidR="00A05C46" w:rsidRPr="0040283E" w:rsidRDefault="00C24EE5" w:rsidP="00A05C46">
      <w:pPr>
        <w:tabs>
          <w:tab w:val="left" w:pos="-720"/>
        </w:tabs>
        <w:suppressAutoHyphens/>
        <w:ind w:left="720" w:hanging="720"/>
        <w:rPr>
          <w:rFonts w:ascii="Arial" w:hAnsi="Arial" w:cs="Arial"/>
        </w:rPr>
      </w:pPr>
      <w:r w:rsidRPr="0040283E">
        <w:rPr>
          <w:rFonts w:ascii="Arial" w:hAnsi="Arial"/>
        </w:rPr>
        <w:t xml:space="preserve">35. </w:t>
      </w:r>
      <w:r w:rsidR="00A05C46" w:rsidRPr="0040283E">
        <w:rPr>
          <w:rFonts w:ascii="Arial" w:hAnsi="Arial"/>
        </w:rPr>
        <w:t xml:space="preserve">Rohm, Andrew J., George R. Milne, and Mark A. McDonald (2005), “A Mixed-Method Approach for Developing Market Segmentation Typologies in the Sports Industry.” </w:t>
      </w:r>
      <w:r w:rsidR="00A05C46" w:rsidRPr="0040283E">
        <w:rPr>
          <w:rFonts w:ascii="Arial" w:hAnsi="Arial"/>
          <w:i/>
        </w:rPr>
        <w:t>Sports M</w:t>
      </w:r>
      <w:r w:rsidR="0000420C" w:rsidRPr="0040283E">
        <w:rPr>
          <w:rFonts w:ascii="Arial" w:hAnsi="Arial"/>
          <w:i/>
        </w:rPr>
        <w:t>arketing Quarterly</w:t>
      </w:r>
      <w:r w:rsidR="0000420C" w:rsidRPr="0040283E">
        <w:rPr>
          <w:rFonts w:ascii="Arial" w:hAnsi="Arial"/>
        </w:rPr>
        <w:t xml:space="preserve"> 15, 29-39</w:t>
      </w:r>
      <w:r w:rsidR="00A05C46" w:rsidRPr="0040283E">
        <w:rPr>
          <w:rFonts w:ascii="Arial" w:hAnsi="Arial"/>
        </w:rPr>
        <w:t>.</w:t>
      </w:r>
      <w:r w:rsidR="00B421B3" w:rsidRPr="00B421B3">
        <w:t xml:space="preserve"> </w:t>
      </w:r>
      <w:r w:rsidR="00B421B3" w:rsidRPr="00B421B3">
        <w:rPr>
          <w:rFonts w:ascii="Arial" w:hAnsi="Arial"/>
        </w:rPr>
        <w:t>http://digitalcommons.lmu.edu/mbl_fac/2</w:t>
      </w:r>
    </w:p>
    <w:p w14:paraId="2E6C1586" w14:textId="77777777" w:rsidR="00090DBE" w:rsidRPr="0040283E" w:rsidRDefault="00C24EE5">
      <w:pPr>
        <w:pStyle w:val="TOAHeading"/>
        <w:tabs>
          <w:tab w:val="clear" w:pos="9000"/>
          <w:tab w:val="clear" w:pos="9360"/>
          <w:tab w:val="left" w:pos="-720"/>
        </w:tabs>
        <w:ind w:left="720" w:hanging="720"/>
        <w:rPr>
          <w:rFonts w:ascii="Arial" w:hAnsi="Arial"/>
        </w:rPr>
      </w:pPr>
      <w:r w:rsidRPr="0040283E">
        <w:rPr>
          <w:rFonts w:ascii="Arial" w:hAnsi="Arial"/>
        </w:rPr>
        <w:t xml:space="preserve">34. </w:t>
      </w:r>
      <w:r w:rsidR="00090DBE" w:rsidRPr="0040283E">
        <w:rPr>
          <w:rFonts w:ascii="Arial" w:hAnsi="Arial"/>
        </w:rPr>
        <w:t xml:space="preserve">Milne, George and Mary J. Culnan (2004), “Strategies for Reducing Online Privacy Risks: Why Consumers Read [Or don’t Read] Online Privacy Notices” </w:t>
      </w:r>
      <w:r w:rsidR="00090DBE" w:rsidRPr="0040283E">
        <w:rPr>
          <w:rFonts w:ascii="Arial" w:hAnsi="Arial"/>
          <w:i/>
        </w:rPr>
        <w:t>Journal of Interactive Marketing</w:t>
      </w:r>
      <w:r w:rsidR="00090DBE" w:rsidRPr="0040283E">
        <w:rPr>
          <w:rFonts w:ascii="Arial" w:hAnsi="Arial"/>
        </w:rPr>
        <w:t>, 18:3 15-29.</w:t>
      </w:r>
      <w:r w:rsidR="00D87292">
        <w:rPr>
          <w:rFonts w:ascii="Arial" w:hAnsi="Arial"/>
        </w:rPr>
        <w:t xml:space="preserve"> [</w:t>
      </w:r>
      <w:r w:rsidR="00D87292" w:rsidRPr="00D87292">
        <w:rPr>
          <w:rFonts w:ascii="Arial" w:hAnsi="Arial"/>
        </w:rPr>
        <w:t>https://doi.org/10.1002/dir.20009</w:t>
      </w:r>
      <w:r w:rsidR="00D87292">
        <w:rPr>
          <w:rFonts w:ascii="Arial" w:hAnsi="Arial"/>
        </w:rPr>
        <w:t>]</w:t>
      </w:r>
    </w:p>
    <w:p w14:paraId="0382894E" w14:textId="77777777" w:rsidR="00090DBE" w:rsidRPr="0040283E" w:rsidRDefault="00C24EE5">
      <w:pPr>
        <w:pStyle w:val="BodyTextIndent"/>
        <w:tabs>
          <w:tab w:val="clear" w:pos="-720"/>
        </w:tabs>
        <w:suppressAutoHyphens w:val="0"/>
      </w:pPr>
      <w:r w:rsidRPr="0040283E">
        <w:t xml:space="preserve">33. </w:t>
      </w:r>
      <w:r w:rsidR="00090DBE" w:rsidRPr="0040283E">
        <w:t xml:space="preserve">Milne, George R., Andrew J. Rohm, and Shalini Bahl (2004), “Consumers’ Protection of Online Privacy and Identity.” </w:t>
      </w:r>
      <w:r w:rsidR="00090DBE" w:rsidRPr="0040283E">
        <w:rPr>
          <w:i/>
        </w:rPr>
        <w:t>J</w:t>
      </w:r>
      <w:r w:rsidR="00F46B51" w:rsidRPr="0040283E">
        <w:rPr>
          <w:i/>
        </w:rPr>
        <w:t>ournal of Consumer Affairs</w:t>
      </w:r>
      <w:r w:rsidR="00F46B51" w:rsidRPr="0040283E">
        <w:t>, 38:2, Winter. 217-232</w:t>
      </w:r>
      <w:r w:rsidR="00090DBE" w:rsidRPr="0040283E">
        <w:t xml:space="preserve"> </w:t>
      </w:r>
      <w:r w:rsidR="00D87292">
        <w:t>[</w:t>
      </w:r>
      <w:r w:rsidR="00D87292" w:rsidRPr="00D87292">
        <w:t>https://doi.org/10.1111/j.1745-6606.2004.tb00865.x</w:t>
      </w:r>
      <w:r w:rsidR="00D87292">
        <w:t>]</w:t>
      </w:r>
    </w:p>
    <w:p w14:paraId="41DA1DB9" w14:textId="77777777" w:rsidR="00090DBE" w:rsidRPr="0040283E" w:rsidRDefault="00C24EE5">
      <w:pPr>
        <w:pStyle w:val="BodyTextIndent"/>
        <w:tabs>
          <w:tab w:val="clear" w:pos="-720"/>
        </w:tabs>
        <w:suppressAutoHyphens w:val="0"/>
      </w:pPr>
      <w:r w:rsidRPr="0040283E">
        <w:t xml:space="preserve">32. </w:t>
      </w:r>
      <w:r w:rsidR="00090DBE" w:rsidRPr="0040283E">
        <w:t xml:space="preserve">Rohm, Andrew, Vishal Kashyap, Thomas Brashear, and George R. Milne (2004), “The Use of Online Marketplaces for Competitive Advantage: A Latin American Perspective.”  </w:t>
      </w:r>
      <w:r w:rsidR="00090DBE" w:rsidRPr="0040283E">
        <w:rPr>
          <w:i/>
        </w:rPr>
        <w:t>Journal of Business and Industri</w:t>
      </w:r>
      <w:r w:rsidR="009131CF" w:rsidRPr="0040283E">
        <w:rPr>
          <w:i/>
        </w:rPr>
        <w:t>al Marketing</w:t>
      </w:r>
      <w:r w:rsidR="009131CF" w:rsidRPr="0040283E">
        <w:t xml:space="preserve"> </w:t>
      </w:r>
      <w:r w:rsidR="00FA67BB" w:rsidRPr="0040283E">
        <w:t>19:6, 372-385.</w:t>
      </w:r>
      <w:r w:rsidR="00D87292">
        <w:t xml:space="preserve"> [</w:t>
      </w:r>
      <w:r w:rsidR="00D87292" w:rsidRPr="00D87292">
        <w:t>DOI 10.1108/08858620410556318</w:t>
      </w:r>
      <w:r w:rsidR="00D87292">
        <w:t>]</w:t>
      </w:r>
    </w:p>
    <w:p w14:paraId="67B3185F" w14:textId="77777777" w:rsidR="00090DBE" w:rsidRPr="0040283E" w:rsidRDefault="00C24EE5">
      <w:pPr>
        <w:pStyle w:val="TOAHeading"/>
        <w:tabs>
          <w:tab w:val="clear" w:pos="9000"/>
          <w:tab w:val="clear" w:pos="9360"/>
          <w:tab w:val="left" w:pos="-720"/>
        </w:tabs>
        <w:ind w:left="720" w:hanging="720"/>
        <w:rPr>
          <w:rFonts w:ascii="Arial" w:hAnsi="Arial"/>
        </w:rPr>
      </w:pPr>
      <w:r w:rsidRPr="0040283E">
        <w:rPr>
          <w:rFonts w:ascii="Arial" w:hAnsi="Arial"/>
        </w:rPr>
        <w:t xml:space="preserve">31. </w:t>
      </w:r>
      <w:r w:rsidR="00090DBE" w:rsidRPr="0040283E">
        <w:rPr>
          <w:rFonts w:ascii="Arial" w:hAnsi="Arial"/>
        </w:rPr>
        <w:t xml:space="preserve">Milne, George R. and Andrew J. Rohm (2003), “The 411 on Mobile Privacy,” </w:t>
      </w:r>
      <w:r w:rsidR="00090DBE" w:rsidRPr="0040283E">
        <w:rPr>
          <w:rFonts w:ascii="Arial" w:hAnsi="Arial"/>
          <w:i/>
        </w:rPr>
        <w:t>Marketing Management</w:t>
      </w:r>
      <w:r w:rsidR="00090DBE" w:rsidRPr="0040283E">
        <w:rPr>
          <w:rFonts w:ascii="Arial" w:hAnsi="Arial"/>
        </w:rPr>
        <w:t>, July/August 41-45.</w:t>
      </w:r>
    </w:p>
    <w:p w14:paraId="5CBAF05E" w14:textId="77777777" w:rsidR="00090DBE" w:rsidRPr="0040283E" w:rsidRDefault="00C24EE5">
      <w:pPr>
        <w:pStyle w:val="TOAHeading"/>
        <w:tabs>
          <w:tab w:val="clear" w:pos="9000"/>
          <w:tab w:val="clear" w:pos="9360"/>
          <w:tab w:val="left" w:pos="-720"/>
        </w:tabs>
        <w:ind w:left="720" w:hanging="720"/>
        <w:rPr>
          <w:rFonts w:ascii="Arial" w:hAnsi="Arial"/>
        </w:rPr>
      </w:pPr>
      <w:r w:rsidRPr="0040283E">
        <w:rPr>
          <w:rFonts w:ascii="Arial" w:hAnsi="Arial"/>
        </w:rPr>
        <w:t xml:space="preserve">30. </w:t>
      </w:r>
      <w:r w:rsidR="00090DBE" w:rsidRPr="0040283E">
        <w:rPr>
          <w:rFonts w:ascii="Arial" w:hAnsi="Arial"/>
        </w:rPr>
        <w:t xml:space="preserve">Rohm, Andrew and George R. Milne (2004), “Investigating Internet Channel Opportunities and Challenges: Managers Experiences Across Five Industries,” </w:t>
      </w:r>
      <w:r w:rsidR="00090DBE" w:rsidRPr="0040283E">
        <w:rPr>
          <w:rFonts w:ascii="Arial" w:hAnsi="Arial"/>
          <w:i/>
          <w:iCs/>
        </w:rPr>
        <w:t>Journal of Managerial Issues</w:t>
      </w:r>
      <w:r w:rsidR="00090DBE" w:rsidRPr="0040283E">
        <w:rPr>
          <w:rFonts w:ascii="Arial" w:hAnsi="Arial"/>
        </w:rPr>
        <w:t>, Winter 25:4, 467-485.</w:t>
      </w:r>
    </w:p>
    <w:p w14:paraId="0AA429A8" w14:textId="77777777" w:rsidR="00090DBE" w:rsidRPr="0040283E" w:rsidRDefault="00C24EE5">
      <w:pPr>
        <w:pStyle w:val="TOAHeading"/>
        <w:tabs>
          <w:tab w:val="clear" w:pos="9000"/>
          <w:tab w:val="clear" w:pos="9360"/>
          <w:tab w:val="left" w:pos="-720"/>
        </w:tabs>
        <w:ind w:left="720" w:hanging="720"/>
        <w:rPr>
          <w:rFonts w:ascii="Arial" w:hAnsi="Arial"/>
        </w:rPr>
      </w:pPr>
      <w:r w:rsidRPr="0040283E">
        <w:rPr>
          <w:rFonts w:ascii="Arial" w:hAnsi="Arial"/>
        </w:rPr>
        <w:t xml:space="preserve">29. </w:t>
      </w:r>
      <w:r w:rsidR="00090DBE" w:rsidRPr="0040283E">
        <w:rPr>
          <w:rFonts w:ascii="Arial" w:hAnsi="Arial"/>
        </w:rPr>
        <w:t xml:space="preserve">Milne, George (2003), “How Well Do Consumers Protect Themselves from Identity Theft?”  </w:t>
      </w:r>
      <w:r w:rsidR="00090DBE" w:rsidRPr="0040283E">
        <w:rPr>
          <w:rFonts w:ascii="Arial" w:hAnsi="Arial"/>
          <w:i/>
          <w:iCs/>
        </w:rPr>
        <w:t>Journal of Consumer Affairs</w:t>
      </w:r>
      <w:r w:rsidR="00090DBE" w:rsidRPr="0040283E">
        <w:rPr>
          <w:rFonts w:ascii="Arial" w:hAnsi="Arial"/>
        </w:rPr>
        <w:t>, Winter 37:2,</w:t>
      </w:r>
      <w:r w:rsidR="00574938">
        <w:rPr>
          <w:rFonts w:ascii="Arial" w:hAnsi="Arial"/>
        </w:rPr>
        <w:t xml:space="preserve"> [</w:t>
      </w:r>
      <w:r w:rsidR="00574938" w:rsidRPr="00574938">
        <w:rPr>
          <w:rFonts w:ascii="Arial" w:hAnsi="Arial"/>
        </w:rPr>
        <w:t>https://doi.org/10.1111/j.1745-6606.2003.tb00459.x</w:t>
      </w:r>
      <w:r w:rsidR="00574938">
        <w:rPr>
          <w:rFonts w:ascii="Arial" w:hAnsi="Arial"/>
        </w:rPr>
        <w:t>]</w:t>
      </w:r>
    </w:p>
    <w:p w14:paraId="56DECDE6" w14:textId="77777777" w:rsidR="00090DBE" w:rsidRPr="0040283E" w:rsidRDefault="00C24EE5">
      <w:pPr>
        <w:pStyle w:val="TOAHeading"/>
        <w:tabs>
          <w:tab w:val="clear" w:pos="9000"/>
          <w:tab w:val="clear" w:pos="9360"/>
          <w:tab w:val="left" w:pos="-720"/>
        </w:tabs>
        <w:ind w:left="720" w:hanging="720"/>
        <w:rPr>
          <w:rFonts w:ascii="Arial" w:hAnsi="Arial"/>
        </w:rPr>
      </w:pPr>
      <w:r w:rsidRPr="0040283E">
        <w:rPr>
          <w:rFonts w:ascii="Arial" w:hAnsi="Arial"/>
        </w:rPr>
        <w:t xml:space="preserve">28. </w:t>
      </w:r>
      <w:r w:rsidR="00090DBE" w:rsidRPr="0040283E">
        <w:rPr>
          <w:rFonts w:ascii="Arial" w:hAnsi="Arial"/>
        </w:rPr>
        <w:t xml:space="preserve">Milne, George R. and Mary J. Culnan (2002), “Using the Content of Online Privacy Notices to Inform Public Policy: A Longitudinal Analysis of the 1998-2001 U.S. Web Sweeps,” </w:t>
      </w:r>
      <w:r w:rsidR="00090DBE" w:rsidRPr="0040283E">
        <w:rPr>
          <w:rFonts w:ascii="Arial" w:hAnsi="Arial"/>
          <w:i/>
          <w:iCs/>
        </w:rPr>
        <w:t>The Information Society</w:t>
      </w:r>
      <w:r w:rsidR="00090DBE" w:rsidRPr="0040283E">
        <w:rPr>
          <w:rFonts w:ascii="Arial" w:hAnsi="Arial"/>
        </w:rPr>
        <w:t>, 18:5, 345-360.</w:t>
      </w:r>
      <w:r w:rsidR="00C72F0E">
        <w:rPr>
          <w:rFonts w:ascii="Arial" w:hAnsi="Arial"/>
        </w:rPr>
        <w:t xml:space="preserve"> [</w:t>
      </w:r>
      <w:r w:rsidR="00C72F0E" w:rsidRPr="00C72F0E">
        <w:rPr>
          <w:rFonts w:ascii="Arial" w:hAnsi="Arial"/>
        </w:rPr>
        <w:t>https://doi.org/10.1080/01972240290108168</w:t>
      </w:r>
      <w:r w:rsidR="00C72F0E">
        <w:rPr>
          <w:rFonts w:ascii="Arial" w:hAnsi="Arial"/>
        </w:rPr>
        <w:t>]</w:t>
      </w:r>
    </w:p>
    <w:p w14:paraId="3C8DCF6A" w14:textId="77777777" w:rsidR="00090DBE" w:rsidRPr="0040283E" w:rsidRDefault="008A0BAC">
      <w:pPr>
        <w:pStyle w:val="TOAHeading"/>
        <w:tabs>
          <w:tab w:val="clear" w:pos="9000"/>
          <w:tab w:val="clear" w:pos="9360"/>
          <w:tab w:val="left" w:pos="-720"/>
        </w:tabs>
        <w:ind w:left="720" w:hanging="720"/>
        <w:rPr>
          <w:rFonts w:ascii="Arial" w:hAnsi="Arial"/>
        </w:rPr>
      </w:pPr>
      <w:r w:rsidRPr="0040283E">
        <w:rPr>
          <w:rFonts w:ascii="Arial" w:hAnsi="Arial"/>
        </w:rPr>
        <w:t xml:space="preserve">27. </w:t>
      </w:r>
      <w:r w:rsidR="00090DBE" w:rsidRPr="0040283E">
        <w:rPr>
          <w:rFonts w:ascii="Arial" w:hAnsi="Arial"/>
        </w:rPr>
        <w:t>Rohm, Andrew J. and George R. Milne</w:t>
      </w:r>
      <w:r w:rsidR="007F17FC" w:rsidRPr="0040283E">
        <w:rPr>
          <w:rFonts w:ascii="Arial" w:hAnsi="Arial"/>
        </w:rPr>
        <w:t xml:space="preserve"> (2002)</w:t>
      </w:r>
      <w:r w:rsidR="00090DBE" w:rsidRPr="0040283E">
        <w:rPr>
          <w:rFonts w:ascii="Arial" w:hAnsi="Arial"/>
        </w:rPr>
        <w:t xml:space="preserve">, “Just What the Doctor Ordered: The Role of Information Sensitivity and Trust in Reducing Medical Information Privacy Concern,” </w:t>
      </w:r>
      <w:r w:rsidR="00090DBE" w:rsidRPr="0040283E">
        <w:rPr>
          <w:rFonts w:ascii="Arial" w:hAnsi="Arial"/>
          <w:i/>
          <w:iCs/>
        </w:rPr>
        <w:t>Journal of Business Research</w:t>
      </w:r>
      <w:r w:rsidR="0084401F" w:rsidRPr="0040283E">
        <w:rPr>
          <w:rFonts w:ascii="Arial" w:hAnsi="Arial"/>
        </w:rPr>
        <w:t xml:space="preserve"> </w:t>
      </w:r>
      <w:r w:rsidR="00FA67BB" w:rsidRPr="0040283E">
        <w:rPr>
          <w:rFonts w:ascii="Arial" w:hAnsi="Arial"/>
        </w:rPr>
        <w:t>1000-1011.</w:t>
      </w:r>
      <w:r w:rsidR="00C72F0E">
        <w:rPr>
          <w:rFonts w:ascii="Arial" w:hAnsi="Arial"/>
        </w:rPr>
        <w:t xml:space="preserve"> [</w:t>
      </w:r>
      <w:r w:rsidR="00C72F0E" w:rsidRPr="00C72F0E">
        <w:rPr>
          <w:rFonts w:ascii="Arial" w:hAnsi="Arial"/>
        </w:rPr>
        <w:t>https://doi.org/10.1016/S0148-2963(02)00345-4</w:t>
      </w:r>
      <w:r w:rsidR="00C72F0E">
        <w:rPr>
          <w:rFonts w:ascii="Arial" w:hAnsi="Arial"/>
        </w:rPr>
        <w:t>]</w:t>
      </w:r>
    </w:p>
    <w:p w14:paraId="275AEDB3" w14:textId="77777777" w:rsidR="00A05C46" w:rsidRPr="0040283E" w:rsidRDefault="008A0BAC" w:rsidP="00A05C46">
      <w:pPr>
        <w:tabs>
          <w:tab w:val="left" w:pos="-720"/>
        </w:tabs>
        <w:suppressAutoHyphens/>
        <w:ind w:left="720" w:hanging="720"/>
        <w:rPr>
          <w:rFonts w:ascii="Arial" w:hAnsi="Arial" w:cs="Arial"/>
        </w:rPr>
      </w:pPr>
      <w:r w:rsidRPr="0040283E">
        <w:rPr>
          <w:rFonts w:ascii="Arial" w:hAnsi="Arial" w:cs="Arial"/>
        </w:rPr>
        <w:t xml:space="preserve">26. </w:t>
      </w:r>
      <w:r w:rsidR="00A05C46" w:rsidRPr="0040283E">
        <w:rPr>
          <w:rFonts w:ascii="Arial" w:hAnsi="Arial" w:cs="Arial"/>
        </w:rPr>
        <w:t xml:space="preserve">McDonald, Mark A., George R. Milne, and JinBae Hong (2002), “Motivational Factors for Evaluating Sport Spectator and Participant Markets,” </w:t>
      </w:r>
      <w:r w:rsidR="00A05C46" w:rsidRPr="0040283E">
        <w:rPr>
          <w:rFonts w:ascii="Arial" w:hAnsi="Arial" w:cs="Arial"/>
          <w:i/>
          <w:iCs/>
        </w:rPr>
        <w:t>Sport Marketing Quarterly</w:t>
      </w:r>
      <w:r w:rsidR="00A05C46" w:rsidRPr="0040283E">
        <w:rPr>
          <w:rFonts w:ascii="Arial" w:hAnsi="Arial" w:cs="Arial"/>
        </w:rPr>
        <w:t xml:space="preserve"> 11:2, 100-113.</w:t>
      </w:r>
    </w:p>
    <w:p w14:paraId="665DBDD9" w14:textId="77777777" w:rsidR="00090DBE" w:rsidRPr="00CC402D" w:rsidRDefault="008A0BAC">
      <w:pPr>
        <w:pStyle w:val="TOAHeading"/>
        <w:tabs>
          <w:tab w:val="clear" w:pos="9000"/>
          <w:tab w:val="clear" w:pos="9360"/>
          <w:tab w:val="left" w:pos="-720"/>
        </w:tabs>
        <w:ind w:left="720" w:hanging="720"/>
        <w:rPr>
          <w:rFonts w:ascii="Arial" w:hAnsi="Arial"/>
        </w:rPr>
      </w:pPr>
      <w:r w:rsidRPr="0040283E">
        <w:rPr>
          <w:rFonts w:ascii="Arial" w:hAnsi="Arial"/>
        </w:rPr>
        <w:t xml:space="preserve">25. </w:t>
      </w:r>
      <w:r w:rsidR="00090DBE" w:rsidRPr="0040283E">
        <w:rPr>
          <w:rFonts w:ascii="Arial" w:hAnsi="Arial"/>
        </w:rPr>
        <w:t xml:space="preserve">Milne, George R. and Andrew Rohm (2000), “Consumer Privacy and Name Removal Across Direct Marketing Channels: Exploring Opt-in and Opt-out Alternatives,” </w:t>
      </w:r>
      <w:r w:rsidR="00090DBE" w:rsidRPr="0040283E">
        <w:rPr>
          <w:rFonts w:ascii="Arial" w:hAnsi="Arial"/>
          <w:i/>
        </w:rPr>
        <w:t>Journal of Public Policy and Marketing, 19:2 (Fall)</w:t>
      </w:r>
      <w:r w:rsidR="00090DBE" w:rsidRPr="0040283E">
        <w:rPr>
          <w:rFonts w:ascii="Arial" w:hAnsi="Arial"/>
          <w:iCs/>
        </w:rPr>
        <w:t xml:space="preserve"> 238-249</w:t>
      </w:r>
      <w:r w:rsidR="00090DBE" w:rsidRPr="00CC402D">
        <w:rPr>
          <w:rFonts w:ascii="Arial" w:hAnsi="Arial"/>
        </w:rPr>
        <w:t>.</w:t>
      </w:r>
      <w:r w:rsidR="00CC402D">
        <w:rPr>
          <w:rFonts w:ascii="Arial" w:hAnsi="Arial"/>
        </w:rPr>
        <w:t xml:space="preserve"> [</w:t>
      </w:r>
      <w:r w:rsidR="00CC402D" w:rsidRPr="00CC402D">
        <w:rPr>
          <w:rFonts w:ascii="Arial" w:hAnsi="Arial"/>
        </w:rPr>
        <w:t xml:space="preserve"> https://doi.org/10.1509%2Fjppm.19.2.238.17136</w:t>
      </w:r>
      <w:r w:rsidR="00CC402D">
        <w:rPr>
          <w:rFonts w:ascii="Arial" w:hAnsi="Arial"/>
        </w:rPr>
        <w:t>]</w:t>
      </w:r>
    </w:p>
    <w:p w14:paraId="35491529" w14:textId="77777777" w:rsidR="00090DBE" w:rsidRPr="0040283E" w:rsidRDefault="008A0BAC">
      <w:pPr>
        <w:tabs>
          <w:tab w:val="left" w:pos="-720"/>
        </w:tabs>
        <w:suppressAutoHyphens/>
        <w:ind w:left="720" w:hanging="720"/>
        <w:rPr>
          <w:rFonts w:ascii="Arial" w:hAnsi="Arial"/>
        </w:rPr>
      </w:pPr>
      <w:r w:rsidRPr="0040283E">
        <w:rPr>
          <w:rFonts w:ascii="Arial" w:hAnsi="Arial"/>
        </w:rPr>
        <w:t xml:space="preserve">24. </w:t>
      </w:r>
      <w:r w:rsidR="00090DBE" w:rsidRPr="0040283E">
        <w:rPr>
          <w:rFonts w:ascii="Arial" w:hAnsi="Arial"/>
        </w:rPr>
        <w:t xml:space="preserve">Milne, George R. (2000), “Privacy and Ethical Issues in Database/Interactive Marketing and Public Policy: A Research Framework and Overview of the Special Issue,” </w:t>
      </w:r>
      <w:r w:rsidR="00090DBE" w:rsidRPr="0040283E">
        <w:rPr>
          <w:rFonts w:ascii="Arial" w:hAnsi="Arial"/>
          <w:i/>
        </w:rPr>
        <w:t>Journal of Public Policy and Marketing</w:t>
      </w:r>
      <w:r w:rsidR="00090DBE" w:rsidRPr="0040283E">
        <w:rPr>
          <w:rFonts w:ascii="Arial" w:hAnsi="Arial"/>
        </w:rPr>
        <w:t>, 19:1 (Spring), 1-6.</w:t>
      </w:r>
      <w:r w:rsidR="00CC402D">
        <w:rPr>
          <w:rFonts w:ascii="Arial" w:hAnsi="Arial"/>
        </w:rPr>
        <w:t xml:space="preserve"> [</w:t>
      </w:r>
      <w:r w:rsidR="00CC402D" w:rsidRPr="00CC402D">
        <w:rPr>
          <w:rFonts w:ascii="Arial" w:hAnsi="Arial"/>
        </w:rPr>
        <w:t>https://doi.org/10.1509%2Fjppm.19.1.1.16934</w:t>
      </w:r>
      <w:r w:rsidR="00CC402D">
        <w:rPr>
          <w:rFonts w:ascii="Arial" w:hAnsi="Arial"/>
        </w:rPr>
        <w:t>]</w:t>
      </w:r>
    </w:p>
    <w:p w14:paraId="4FBD8BE0" w14:textId="77777777" w:rsidR="00090DBE" w:rsidRPr="0040283E" w:rsidRDefault="008A0BAC">
      <w:pPr>
        <w:tabs>
          <w:tab w:val="left" w:pos="-720"/>
        </w:tabs>
        <w:suppressAutoHyphens/>
        <w:ind w:left="720" w:hanging="720"/>
        <w:rPr>
          <w:rFonts w:ascii="Arial" w:hAnsi="Arial"/>
        </w:rPr>
      </w:pPr>
      <w:r w:rsidRPr="0040283E">
        <w:rPr>
          <w:rFonts w:ascii="Arial" w:hAnsi="Arial"/>
        </w:rPr>
        <w:t xml:space="preserve">23. </w:t>
      </w:r>
      <w:r w:rsidR="00090DBE" w:rsidRPr="0040283E">
        <w:rPr>
          <w:rFonts w:ascii="Arial" w:hAnsi="Arial"/>
        </w:rPr>
        <w:t>Milne, George R. and Maria-Eugenia Boza (1999), “</w:t>
      </w:r>
      <w:r w:rsidR="00553D41" w:rsidRPr="0040283E">
        <w:rPr>
          <w:rFonts w:ascii="Arial" w:hAnsi="Arial"/>
        </w:rPr>
        <w:t xml:space="preserve">Trust and Concern in </w:t>
      </w:r>
      <w:r w:rsidR="00090DBE" w:rsidRPr="0040283E">
        <w:rPr>
          <w:rFonts w:ascii="Arial" w:hAnsi="Arial"/>
        </w:rPr>
        <w:t xml:space="preserve">Consumers’ </w:t>
      </w:r>
      <w:r w:rsidR="00553D41" w:rsidRPr="0040283E">
        <w:rPr>
          <w:rFonts w:ascii="Arial" w:hAnsi="Arial"/>
        </w:rPr>
        <w:t>Perceptions of Marketing Information Management Practices</w:t>
      </w:r>
      <w:r w:rsidR="00090DBE" w:rsidRPr="0040283E">
        <w:rPr>
          <w:rFonts w:ascii="Arial" w:hAnsi="Arial"/>
        </w:rPr>
        <w:t xml:space="preserve">,” </w:t>
      </w:r>
      <w:r w:rsidR="00090DBE" w:rsidRPr="0040283E">
        <w:rPr>
          <w:rFonts w:ascii="Arial" w:hAnsi="Arial"/>
          <w:i/>
        </w:rPr>
        <w:t xml:space="preserve">Journal of Interactive Marketing, </w:t>
      </w:r>
      <w:r w:rsidR="00090DBE" w:rsidRPr="0040283E">
        <w:rPr>
          <w:rFonts w:ascii="Arial" w:hAnsi="Arial"/>
        </w:rPr>
        <w:t xml:space="preserve">13:1 (Winter), 7-24. </w:t>
      </w:r>
      <w:r w:rsidR="006F2D69">
        <w:rPr>
          <w:rFonts w:ascii="Arial" w:hAnsi="Arial"/>
        </w:rPr>
        <w:t>[</w:t>
      </w:r>
      <w:r w:rsidR="006F2D69" w:rsidRPr="006F2D69">
        <w:rPr>
          <w:rFonts w:ascii="Arial" w:hAnsi="Arial"/>
        </w:rPr>
        <w:t>https://doi.org/10.1002/(SICI)1520-6653(199924)13:1%3C5::AID-DIR2%3E3.0.CO;2-9</w:t>
      </w:r>
      <w:r w:rsidR="006F2D69">
        <w:rPr>
          <w:rFonts w:ascii="Arial" w:hAnsi="Arial"/>
        </w:rPr>
        <w:t xml:space="preserve">] </w:t>
      </w:r>
      <w:r w:rsidR="00090DBE" w:rsidRPr="0040283E">
        <w:rPr>
          <w:rFonts w:ascii="Arial" w:hAnsi="Arial"/>
        </w:rPr>
        <w:t xml:space="preserve"> [Also in Marketing Science Institute Report No 98-117 (Sept. 1998)] [Reprinted in “Internet Marketing: </w:t>
      </w:r>
      <w:smartTag w:uri="urn:schemas-microsoft-com:office:smarttags" w:element="City">
        <w:smartTag w:uri="urn:schemas-microsoft-com:office:smarttags" w:element="place">
          <w:r w:rsidR="00090DBE" w:rsidRPr="0040283E">
            <w:rPr>
              <w:rFonts w:ascii="Arial" w:hAnsi="Arial"/>
            </w:rPr>
            <w:t>Readings</w:t>
          </w:r>
        </w:smartTag>
      </w:smartTag>
      <w:r w:rsidR="00090DBE" w:rsidRPr="0040283E">
        <w:rPr>
          <w:rFonts w:ascii="Arial" w:hAnsi="Arial"/>
        </w:rPr>
        <w:t xml:space="preserve"> and Online Resources, Paul Richardson, McGraw Hill)]</w:t>
      </w:r>
    </w:p>
    <w:p w14:paraId="35AC033E" w14:textId="77777777" w:rsidR="00090DBE" w:rsidRPr="0040283E" w:rsidRDefault="008A0BAC">
      <w:pPr>
        <w:tabs>
          <w:tab w:val="left" w:pos="-720"/>
        </w:tabs>
        <w:suppressAutoHyphens/>
        <w:ind w:left="720" w:hanging="720"/>
        <w:rPr>
          <w:rFonts w:ascii="Arial" w:hAnsi="Arial"/>
        </w:rPr>
      </w:pPr>
      <w:r w:rsidRPr="0040283E">
        <w:rPr>
          <w:rFonts w:ascii="Arial" w:hAnsi="Arial"/>
        </w:rPr>
        <w:t xml:space="preserve">22. </w:t>
      </w:r>
      <w:r w:rsidR="00090DBE" w:rsidRPr="0040283E">
        <w:rPr>
          <w:rFonts w:ascii="Arial" w:hAnsi="Arial"/>
        </w:rPr>
        <w:t xml:space="preserve">Gordon, Mary Ellen and George R. Milne (1999), “Selecting the Dimensions that Define Strategic Groups: A Novel Market-Driven Approach,” </w:t>
      </w:r>
      <w:r w:rsidR="00090DBE" w:rsidRPr="0040283E">
        <w:rPr>
          <w:rFonts w:ascii="Arial" w:hAnsi="Arial"/>
          <w:i/>
        </w:rPr>
        <w:t>Journal of Managerial Issues</w:t>
      </w:r>
      <w:r w:rsidR="00090DBE" w:rsidRPr="0040283E">
        <w:rPr>
          <w:rFonts w:ascii="Arial" w:hAnsi="Arial"/>
        </w:rPr>
        <w:t>, 11:2 (Summer), 213-33.</w:t>
      </w:r>
      <w:r w:rsidR="006F2D69">
        <w:rPr>
          <w:rFonts w:ascii="Arial" w:hAnsi="Arial"/>
        </w:rPr>
        <w:t xml:space="preserve"> [</w:t>
      </w:r>
      <w:r w:rsidR="006F2D69">
        <w:rPr>
          <w:rFonts w:ascii="Arial" w:hAnsi="Arial" w:cs="Arial"/>
          <w:color w:val="4B5555"/>
          <w:sz w:val="18"/>
          <w:szCs w:val="18"/>
          <w:shd w:val="clear" w:color="auto" w:fill="FFFFFF"/>
        </w:rPr>
        <w:t>https://www.jstor.org/stable/40604266]</w:t>
      </w:r>
    </w:p>
    <w:p w14:paraId="23052676" w14:textId="77777777" w:rsidR="003F2B0F" w:rsidRPr="0040283E" w:rsidRDefault="008A0BAC" w:rsidP="003F2B0F">
      <w:pPr>
        <w:tabs>
          <w:tab w:val="left" w:pos="-720"/>
        </w:tabs>
        <w:suppressAutoHyphens/>
        <w:ind w:left="720" w:hanging="720"/>
        <w:rPr>
          <w:rFonts w:ascii="Arial" w:hAnsi="Arial" w:cs="Arial"/>
          <w:iCs/>
        </w:rPr>
      </w:pPr>
      <w:r w:rsidRPr="0040283E">
        <w:rPr>
          <w:rFonts w:ascii="Arial" w:hAnsi="Arial" w:cs="Arial"/>
        </w:rPr>
        <w:t xml:space="preserve">21. </w:t>
      </w:r>
      <w:r w:rsidR="003F2B0F" w:rsidRPr="0040283E">
        <w:rPr>
          <w:rFonts w:ascii="Arial" w:hAnsi="Arial" w:cs="Arial"/>
        </w:rPr>
        <w:t xml:space="preserve">Gladden, James M. and George R. Milne (1999) “Examining the Importance of Brand Equity in Professional Sport,” </w:t>
      </w:r>
      <w:r w:rsidR="003F2B0F" w:rsidRPr="0040283E">
        <w:rPr>
          <w:rFonts w:ascii="Arial" w:hAnsi="Arial" w:cs="Arial"/>
          <w:i/>
        </w:rPr>
        <w:t>Sports Marketing Quarterly.</w:t>
      </w:r>
      <w:r w:rsidR="003F2B0F" w:rsidRPr="0040283E">
        <w:rPr>
          <w:rFonts w:ascii="Arial" w:hAnsi="Arial" w:cs="Arial"/>
          <w:iCs/>
        </w:rPr>
        <w:t>8:1, 21-29.</w:t>
      </w:r>
      <w:r w:rsidR="00547FDF" w:rsidRPr="0040283E">
        <w:rPr>
          <w:rFonts w:ascii="Arial" w:hAnsi="Arial" w:cs="Arial"/>
          <w:iCs/>
        </w:rPr>
        <w:t xml:space="preserve"> [Received Top 20 in 20 Award in 2011]</w:t>
      </w:r>
    </w:p>
    <w:p w14:paraId="17A1348B" w14:textId="77777777" w:rsidR="003F2B0F" w:rsidRPr="0040283E" w:rsidRDefault="008A0BAC" w:rsidP="003F2B0F">
      <w:pPr>
        <w:tabs>
          <w:tab w:val="left" w:pos="-720"/>
        </w:tabs>
        <w:suppressAutoHyphens/>
        <w:ind w:left="720" w:hanging="720"/>
        <w:rPr>
          <w:rFonts w:ascii="Arial" w:hAnsi="Arial" w:cs="Arial"/>
        </w:rPr>
      </w:pPr>
      <w:r w:rsidRPr="0040283E">
        <w:rPr>
          <w:rFonts w:ascii="Arial" w:hAnsi="Arial" w:cs="Arial"/>
        </w:rPr>
        <w:t xml:space="preserve">20. </w:t>
      </w:r>
      <w:r w:rsidR="003F2B0F" w:rsidRPr="0040283E">
        <w:rPr>
          <w:rFonts w:ascii="Arial" w:hAnsi="Arial" w:cs="Arial"/>
        </w:rPr>
        <w:t xml:space="preserve">Musante, Michael, George R. Milne and Mark A. McDonald (1999), “Sport Sponsorship: </w:t>
      </w:r>
      <w:r w:rsidR="0009468A" w:rsidRPr="0040283E">
        <w:rPr>
          <w:rFonts w:ascii="Arial" w:hAnsi="Arial" w:cs="Arial"/>
        </w:rPr>
        <w:t xml:space="preserve">Evaluating the Sport and Brand Image Match </w:t>
      </w:r>
      <w:r w:rsidR="003F2B0F" w:rsidRPr="0040283E">
        <w:rPr>
          <w:rFonts w:ascii="Arial" w:hAnsi="Arial" w:cs="Arial"/>
        </w:rPr>
        <w:t xml:space="preserve">”  International </w:t>
      </w:r>
      <w:r w:rsidR="003F2B0F" w:rsidRPr="0040283E">
        <w:rPr>
          <w:rFonts w:ascii="Arial" w:hAnsi="Arial" w:cs="Arial"/>
          <w:i/>
        </w:rPr>
        <w:t>Journal of Sports Marketing and Sponsorship</w:t>
      </w:r>
      <w:r w:rsidR="003F2B0F" w:rsidRPr="0040283E">
        <w:rPr>
          <w:rFonts w:ascii="Arial" w:hAnsi="Arial" w:cs="Arial"/>
        </w:rPr>
        <w:t>. 1:1, 32-47.</w:t>
      </w:r>
      <w:r w:rsidR="00E71205">
        <w:rPr>
          <w:rFonts w:ascii="Arial" w:hAnsi="Arial" w:cs="Arial"/>
        </w:rPr>
        <w:t xml:space="preserve"> [</w:t>
      </w:r>
      <w:r w:rsidR="00E71205" w:rsidRPr="00E71205">
        <w:rPr>
          <w:rFonts w:ascii="Arial" w:hAnsi="Arial" w:cs="Arial"/>
        </w:rPr>
        <w:t>https://doi.org/10.1108/IJSMS-01-01-1999-B004</w:t>
      </w:r>
      <w:r w:rsidR="00E71205">
        <w:rPr>
          <w:rFonts w:ascii="Arial" w:hAnsi="Arial" w:cs="Arial"/>
        </w:rPr>
        <w:t>]</w:t>
      </w:r>
    </w:p>
    <w:p w14:paraId="1E696A67" w14:textId="77777777" w:rsidR="003F2B0F" w:rsidRPr="001D4DA6" w:rsidRDefault="008A0BAC" w:rsidP="001D4DA6">
      <w:pPr>
        <w:tabs>
          <w:tab w:val="left" w:pos="-720"/>
        </w:tabs>
        <w:suppressAutoHyphens/>
        <w:ind w:left="720" w:hanging="720"/>
        <w:rPr>
          <w:rFonts w:ascii="Arial" w:hAnsi="Arial" w:cs="Arial"/>
        </w:rPr>
      </w:pPr>
      <w:r w:rsidRPr="0040283E">
        <w:rPr>
          <w:rFonts w:ascii="Arial" w:hAnsi="Arial" w:cs="Arial"/>
        </w:rPr>
        <w:t xml:space="preserve">19. </w:t>
      </w:r>
      <w:r w:rsidR="003F2B0F" w:rsidRPr="0040283E">
        <w:rPr>
          <w:rFonts w:ascii="Arial" w:hAnsi="Arial" w:cs="Arial"/>
        </w:rPr>
        <w:t>Gladden, James, George R. Milne, and William Sutton (1998) “A Conceptual Framework for</w:t>
      </w:r>
      <w:r w:rsidR="001D4DA6">
        <w:rPr>
          <w:rFonts w:ascii="Arial" w:hAnsi="Arial" w:cs="Arial"/>
        </w:rPr>
        <w:t xml:space="preserve"> </w:t>
      </w:r>
      <w:r w:rsidR="00A42146">
        <w:rPr>
          <w:rFonts w:ascii="Arial" w:hAnsi="Arial" w:cs="Arial"/>
        </w:rPr>
        <w:t>A</w:t>
      </w:r>
      <w:r w:rsidR="003F2B0F" w:rsidRPr="0040283E">
        <w:rPr>
          <w:rFonts w:ascii="Arial" w:hAnsi="Arial" w:cs="Arial"/>
        </w:rPr>
        <w:t xml:space="preserve">ssessing Brand Equity in Division I College Athletics” </w:t>
      </w:r>
      <w:r w:rsidR="003F2B0F" w:rsidRPr="001D4DA6">
        <w:rPr>
          <w:rFonts w:ascii="Arial" w:hAnsi="Arial" w:cs="Arial"/>
        </w:rPr>
        <w:t>Journal of Sport Management.</w:t>
      </w:r>
      <w:r w:rsidR="003F2B0F" w:rsidRPr="0040283E">
        <w:rPr>
          <w:rFonts w:ascii="Arial" w:hAnsi="Arial" w:cs="Arial"/>
        </w:rPr>
        <w:t xml:space="preserve"> 12:1, 1-19.</w:t>
      </w:r>
      <w:r w:rsidR="00966CD6">
        <w:rPr>
          <w:rFonts w:ascii="Arial" w:hAnsi="Arial" w:cs="Arial"/>
        </w:rPr>
        <w:t xml:space="preserve"> </w:t>
      </w:r>
      <w:r w:rsidR="00966CD6" w:rsidRPr="001D4DA6">
        <w:rPr>
          <w:rFonts w:ascii="Arial" w:hAnsi="Arial" w:cs="Arial"/>
        </w:rPr>
        <w:t>[</w:t>
      </w:r>
      <w:r w:rsidR="001D4DA6" w:rsidRPr="001D4DA6">
        <w:rPr>
          <w:rFonts w:ascii="Arial" w:hAnsi="Arial" w:cs="Arial"/>
        </w:rPr>
        <w:t xml:space="preserve">DOI: </w:t>
      </w:r>
      <w:hyperlink r:id="rId20" w:tgtFrame="_blank" w:history="1">
        <w:r w:rsidR="001D4DA6" w:rsidRPr="001D4DA6">
          <w:rPr>
            <w:rFonts w:ascii="Arial" w:hAnsi="Arial" w:cs="Arial"/>
          </w:rPr>
          <w:t>https://doi.org/10.1123/jsm.12.1.1</w:t>
        </w:r>
      </w:hyperlink>
      <w:r w:rsidR="001D4DA6" w:rsidRPr="001D4DA6">
        <w:rPr>
          <w:rFonts w:ascii="Arial" w:hAnsi="Arial" w:cs="Arial"/>
        </w:rPr>
        <w:t>]</w:t>
      </w:r>
    </w:p>
    <w:p w14:paraId="4D23A3D8" w14:textId="77777777" w:rsidR="00090DBE" w:rsidRPr="0040283E" w:rsidRDefault="008A0BAC">
      <w:pPr>
        <w:tabs>
          <w:tab w:val="left" w:pos="-720"/>
        </w:tabs>
        <w:suppressAutoHyphens/>
        <w:ind w:left="720" w:hanging="720"/>
        <w:rPr>
          <w:rFonts w:ascii="Arial" w:hAnsi="Arial"/>
        </w:rPr>
      </w:pPr>
      <w:r w:rsidRPr="0040283E">
        <w:rPr>
          <w:rFonts w:ascii="Arial" w:hAnsi="Arial"/>
        </w:rPr>
        <w:t xml:space="preserve">18. </w:t>
      </w:r>
      <w:r w:rsidR="00090DBE" w:rsidRPr="0040283E">
        <w:rPr>
          <w:rFonts w:ascii="Arial" w:hAnsi="Arial"/>
        </w:rPr>
        <w:t xml:space="preserve">Milne, George R. (1997), “Consumer Participation in Mailing Lists: A Field Experiment,” </w:t>
      </w:r>
      <w:r w:rsidR="00090DBE" w:rsidRPr="0040283E">
        <w:rPr>
          <w:rFonts w:ascii="Arial" w:hAnsi="Arial"/>
          <w:i/>
        </w:rPr>
        <w:t>Journal of Public Policy and Marketing</w:t>
      </w:r>
      <w:r w:rsidR="00090DBE" w:rsidRPr="0040283E">
        <w:rPr>
          <w:rFonts w:ascii="Arial" w:hAnsi="Arial"/>
        </w:rPr>
        <w:t xml:space="preserve"> </w:t>
      </w:r>
      <w:r w:rsidR="00A42146">
        <w:rPr>
          <w:rFonts w:ascii="Arial" w:hAnsi="Arial"/>
        </w:rPr>
        <w:t>,</w:t>
      </w:r>
      <w:r w:rsidR="00090DBE" w:rsidRPr="0040283E">
        <w:rPr>
          <w:rFonts w:ascii="Arial" w:hAnsi="Arial"/>
        </w:rPr>
        <w:t xml:space="preserve"> 16(2) Fall, 298-309.</w:t>
      </w:r>
      <w:r w:rsidR="00A42146">
        <w:rPr>
          <w:rFonts w:ascii="Arial" w:hAnsi="Arial"/>
        </w:rPr>
        <w:t xml:space="preserve"> </w:t>
      </w:r>
      <w:r w:rsidR="00A42146">
        <w:rPr>
          <w:rFonts w:ascii="Arial" w:hAnsi="Arial"/>
        </w:rPr>
        <w:lastRenderedPageBreak/>
        <w:t>[</w:t>
      </w:r>
      <w:r w:rsidR="00A42146" w:rsidRPr="00A42146">
        <w:rPr>
          <w:rFonts w:ascii="Arial" w:hAnsi="Arial"/>
        </w:rPr>
        <w:t>https://doi.org/10.1177%2F074391569701600210</w:t>
      </w:r>
      <w:r w:rsidR="00A42146">
        <w:rPr>
          <w:rFonts w:ascii="Arial" w:hAnsi="Arial"/>
        </w:rPr>
        <w:t>]</w:t>
      </w:r>
      <w:r w:rsidR="00090DBE" w:rsidRPr="0040283E">
        <w:rPr>
          <w:rFonts w:ascii="Arial" w:hAnsi="Arial"/>
        </w:rPr>
        <w:t xml:space="preserve"> [Also in </w:t>
      </w:r>
      <w:r w:rsidR="00090DBE" w:rsidRPr="0040283E">
        <w:rPr>
          <w:rFonts w:ascii="Arial" w:hAnsi="Arial"/>
          <w:i/>
        </w:rPr>
        <w:t xml:space="preserve">Marketing Science Institute, </w:t>
      </w:r>
      <w:r w:rsidR="00090DBE" w:rsidRPr="0040283E">
        <w:rPr>
          <w:rFonts w:ascii="Arial" w:hAnsi="Arial"/>
        </w:rPr>
        <w:t>Report No. 96-107 (May 1996)].</w:t>
      </w:r>
    </w:p>
    <w:p w14:paraId="6B5178AC" w14:textId="77777777" w:rsidR="003F2B0F" w:rsidRPr="0040283E" w:rsidRDefault="008A0BAC" w:rsidP="003F2B0F">
      <w:pPr>
        <w:tabs>
          <w:tab w:val="left" w:pos="-720"/>
        </w:tabs>
        <w:suppressAutoHyphens/>
        <w:ind w:left="720" w:hanging="720"/>
        <w:rPr>
          <w:rFonts w:ascii="Arial" w:hAnsi="Arial" w:cs="Arial"/>
        </w:rPr>
      </w:pPr>
      <w:r w:rsidRPr="0040283E">
        <w:rPr>
          <w:rFonts w:ascii="Arial" w:hAnsi="Arial" w:cs="Arial"/>
        </w:rPr>
        <w:t xml:space="preserve">17. </w:t>
      </w:r>
      <w:r w:rsidR="003F2B0F" w:rsidRPr="0040283E">
        <w:rPr>
          <w:rFonts w:ascii="Arial" w:hAnsi="Arial" w:cs="Arial"/>
        </w:rPr>
        <w:t xml:space="preserve">Milne, George R. and Mark A. McDonald (1997), “Introduction to the Special Issue on Relationship Marketing in Sport,” </w:t>
      </w:r>
      <w:r w:rsidR="003F2B0F" w:rsidRPr="0040283E">
        <w:rPr>
          <w:rFonts w:ascii="Arial" w:hAnsi="Arial" w:cs="Arial"/>
          <w:i/>
        </w:rPr>
        <w:t>Sport Marketing Quarterly</w:t>
      </w:r>
      <w:r w:rsidR="003F2B0F" w:rsidRPr="0040283E">
        <w:rPr>
          <w:rFonts w:ascii="Arial" w:hAnsi="Arial" w:cs="Arial"/>
          <w:i/>
          <w:u w:val="single"/>
        </w:rPr>
        <w:t>,</w:t>
      </w:r>
      <w:r w:rsidR="003F2B0F" w:rsidRPr="0040283E">
        <w:rPr>
          <w:rFonts w:ascii="Arial" w:hAnsi="Arial" w:cs="Arial"/>
        </w:rPr>
        <w:t xml:space="preserve"> 6:2, 4.</w:t>
      </w:r>
    </w:p>
    <w:p w14:paraId="2F8F4B35" w14:textId="77777777" w:rsidR="003F2B0F" w:rsidRPr="0040283E" w:rsidRDefault="008A0BAC" w:rsidP="003F2B0F">
      <w:pPr>
        <w:tabs>
          <w:tab w:val="left" w:pos="-720"/>
        </w:tabs>
        <w:suppressAutoHyphens/>
        <w:ind w:left="720" w:hanging="720"/>
        <w:rPr>
          <w:rFonts w:ascii="Arial" w:hAnsi="Arial" w:cs="Arial"/>
        </w:rPr>
      </w:pPr>
      <w:r w:rsidRPr="0040283E">
        <w:rPr>
          <w:rFonts w:ascii="Arial" w:hAnsi="Arial" w:cs="Arial"/>
        </w:rPr>
        <w:t xml:space="preserve">16. </w:t>
      </w:r>
      <w:r w:rsidR="003F2B0F" w:rsidRPr="0040283E">
        <w:rPr>
          <w:rFonts w:ascii="Arial" w:hAnsi="Arial" w:cs="Arial"/>
        </w:rPr>
        <w:t xml:space="preserve">McDonald, Mark A., and George R. Milne (1997), “A Conceptual Framework for Evaluating Marketing Relationships in Professional Sport Franchises,” </w:t>
      </w:r>
      <w:r w:rsidR="003F2B0F" w:rsidRPr="0040283E">
        <w:rPr>
          <w:rFonts w:ascii="Arial" w:hAnsi="Arial" w:cs="Arial"/>
          <w:i/>
        </w:rPr>
        <w:t>Sport Marketing Quarterly</w:t>
      </w:r>
      <w:r w:rsidR="003F2B0F" w:rsidRPr="0040283E">
        <w:rPr>
          <w:rFonts w:ascii="Arial" w:hAnsi="Arial" w:cs="Arial"/>
        </w:rPr>
        <w:t>, 6:2,  27-32.</w:t>
      </w:r>
    </w:p>
    <w:p w14:paraId="2744F950" w14:textId="77777777" w:rsidR="003F2B0F" w:rsidRPr="0040283E" w:rsidRDefault="008A0BAC" w:rsidP="003F2B0F">
      <w:pPr>
        <w:tabs>
          <w:tab w:val="left" w:pos="-720"/>
        </w:tabs>
        <w:suppressAutoHyphens/>
        <w:ind w:left="720" w:hanging="720"/>
        <w:rPr>
          <w:rFonts w:ascii="Arial" w:hAnsi="Arial" w:cs="Arial"/>
        </w:rPr>
      </w:pPr>
      <w:r w:rsidRPr="0040283E">
        <w:rPr>
          <w:rFonts w:ascii="Arial" w:hAnsi="Arial" w:cs="Arial"/>
        </w:rPr>
        <w:t xml:space="preserve">15. </w:t>
      </w:r>
      <w:r w:rsidR="003F2B0F" w:rsidRPr="0040283E">
        <w:rPr>
          <w:rFonts w:ascii="Arial" w:hAnsi="Arial" w:cs="Arial"/>
        </w:rPr>
        <w:t xml:space="preserve">Sutton, William A., Mark A. McDonald, George R. Milne and John Cimperman (1997), “Creating and Fostering Fan Identification in Professional Sports,” </w:t>
      </w:r>
      <w:r w:rsidR="003F2B0F" w:rsidRPr="0040283E">
        <w:rPr>
          <w:rFonts w:ascii="Arial" w:hAnsi="Arial" w:cs="Arial"/>
          <w:i/>
        </w:rPr>
        <w:t>Sport Marketing Quarterly</w:t>
      </w:r>
      <w:r w:rsidR="003F2B0F" w:rsidRPr="0040283E">
        <w:rPr>
          <w:rFonts w:ascii="Arial" w:hAnsi="Arial" w:cs="Arial"/>
        </w:rPr>
        <w:t>, 6:1, 15-22.</w:t>
      </w:r>
      <w:r w:rsidR="00547FDF" w:rsidRPr="0040283E">
        <w:rPr>
          <w:rFonts w:ascii="Arial" w:hAnsi="Arial" w:cs="Arial"/>
        </w:rPr>
        <w:t xml:space="preserve"> [Received the Top 20 in 20 award in 2011]</w:t>
      </w:r>
    </w:p>
    <w:p w14:paraId="1C1D295D" w14:textId="77777777" w:rsidR="00090DBE" w:rsidRPr="0040283E" w:rsidRDefault="008A0BAC">
      <w:pPr>
        <w:tabs>
          <w:tab w:val="left" w:pos="-720"/>
        </w:tabs>
        <w:suppressAutoHyphens/>
        <w:ind w:left="720" w:hanging="720"/>
        <w:rPr>
          <w:rFonts w:ascii="Arial" w:hAnsi="Arial"/>
        </w:rPr>
      </w:pPr>
      <w:r w:rsidRPr="0040283E">
        <w:rPr>
          <w:rFonts w:ascii="Arial" w:hAnsi="Arial"/>
        </w:rPr>
        <w:t xml:space="preserve">14. </w:t>
      </w:r>
      <w:r w:rsidR="00090DBE" w:rsidRPr="0040283E">
        <w:rPr>
          <w:rFonts w:ascii="Arial" w:hAnsi="Arial"/>
        </w:rPr>
        <w:t xml:space="preserve">Milne, George R., Easwar S. Iyer, and Sara Gooding-Williams (1996), "Environmental Organization </w:t>
      </w:r>
      <w:smartTag w:uri="urn:schemas-microsoft-com:office:smarttags" w:element="City">
        <w:smartTag w:uri="urn:schemas-microsoft-com:office:smarttags" w:element="place">
          <w:r w:rsidR="00090DBE" w:rsidRPr="0040283E">
            <w:rPr>
              <w:rFonts w:ascii="Arial" w:hAnsi="Arial"/>
            </w:rPr>
            <w:t>Alliance</w:t>
          </w:r>
        </w:smartTag>
      </w:smartTag>
      <w:r w:rsidR="00090DBE" w:rsidRPr="0040283E">
        <w:rPr>
          <w:rFonts w:ascii="Arial" w:hAnsi="Arial"/>
        </w:rPr>
        <w:t xml:space="preserve"> Relationships Within and Across Nonprofit, Business and Government Sectors."  </w:t>
      </w:r>
      <w:r w:rsidR="00090DBE" w:rsidRPr="0040283E">
        <w:rPr>
          <w:rFonts w:ascii="Arial" w:hAnsi="Arial"/>
          <w:i/>
        </w:rPr>
        <w:t>Journal of Public Policy and Marketing, 15:2 (Fall)</w:t>
      </w:r>
      <w:r w:rsidR="00090DBE" w:rsidRPr="0040283E">
        <w:rPr>
          <w:rFonts w:ascii="Arial" w:hAnsi="Arial"/>
        </w:rPr>
        <w:t>.</w:t>
      </w:r>
      <w:r w:rsidR="00A42146">
        <w:rPr>
          <w:rFonts w:ascii="Arial" w:hAnsi="Arial"/>
        </w:rPr>
        <w:t xml:space="preserve"> [</w:t>
      </w:r>
      <w:r w:rsidR="00A42146" w:rsidRPr="00A42146">
        <w:rPr>
          <w:rFonts w:ascii="Arial" w:hAnsi="Arial"/>
        </w:rPr>
        <w:t>https://doi.org/10.1177%2F074391569601500203</w:t>
      </w:r>
      <w:r w:rsidR="00A42146">
        <w:rPr>
          <w:rFonts w:ascii="Arial" w:hAnsi="Arial"/>
        </w:rPr>
        <w:t>]</w:t>
      </w:r>
    </w:p>
    <w:p w14:paraId="25C88A36" w14:textId="77777777" w:rsidR="006B2CFB" w:rsidRPr="00A42146" w:rsidRDefault="008A0BAC" w:rsidP="00A42146">
      <w:pPr>
        <w:tabs>
          <w:tab w:val="left" w:pos="-720"/>
        </w:tabs>
        <w:suppressAutoHyphens/>
        <w:ind w:left="720" w:hanging="720"/>
        <w:rPr>
          <w:rFonts w:ascii="Arial" w:hAnsi="Arial"/>
        </w:rPr>
      </w:pPr>
      <w:r w:rsidRPr="00A42146">
        <w:rPr>
          <w:rFonts w:ascii="Arial" w:hAnsi="Arial"/>
        </w:rPr>
        <w:t xml:space="preserve">13. </w:t>
      </w:r>
      <w:r w:rsidR="006B2CFB" w:rsidRPr="00A42146">
        <w:rPr>
          <w:rFonts w:ascii="Arial" w:hAnsi="Arial"/>
        </w:rPr>
        <w:t>Milne, George R., Mark A. McDonald, William A. Sutton, and Rajiv Kashyap (1996), "A Niche-Based Evaluation of Sport Participation Patterns,"  Journal of Sport Management, 10:4, 417-434.</w:t>
      </w:r>
      <w:r w:rsidR="00A42146" w:rsidRPr="00A42146">
        <w:rPr>
          <w:rFonts w:ascii="Arial" w:hAnsi="Arial"/>
        </w:rPr>
        <w:t xml:space="preserve"> [DOI: </w:t>
      </w:r>
      <w:hyperlink r:id="rId21" w:tgtFrame="_blank" w:history="1">
        <w:r w:rsidR="00A42146" w:rsidRPr="00A42146">
          <w:rPr>
            <w:rFonts w:ascii="Arial" w:hAnsi="Arial"/>
          </w:rPr>
          <w:t>https://doi.org/10.1123/jsm.10.4.417</w:t>
        </w:r>
      </w:hyperlink>
      <w:r w:rsidR="00A42146" w:rsidRPr="00A42146">
        <w:rPr>
          <w:rFonts w:ascii="Arial" w:hAnsi="Arial"/>
        </w:rPr>
        <w:t>]</w:t>
      </w:r>
    </w:p>
    <w:p w14:paraId="196B00A7" w14:textId="77777777" w:rsidR="006B2CFB" w:rsidRPr="0040283E" w:rsidRDefault="008A0BAC" w:rsidP="006B2CFB">
      <w:pPr>
        <w:tabs>
          <w:tab w:val="left" w:pos="-720"/>
        </w:tabs>
        <w:suppressAutoHyphens/>
        <w:ind w:left="720" w:hanging="720"/>
        <w:rPr>
          <w:rFonts w:ascii="Arial" w:hAnsi="Arial" w:cs="Arial"/>
        </w:rPr>
      </w:pPr>
      <w:r w:rsidRPr="0040283E">
        <w:rPr>
          <w:rFonts w:ascii="Arial" w:hAnsi="Arial" w:cs="Arial"/>
        </w:rPr>
        <w:t xml:space="preserve">12. </w:t>
      </w:r>
      <w:r w:rsidR="006B2CFB" w:rsidRPr="0040283E">
        <w:rPr>
          <w:rFonts w:ascii="Arial" w:hAnsi="Arial" w:cs="Arial"/>
        </w:rPr>
        <w:t xml:space="preserve">Milne, George R., William A. Sutton, Mark A. McDonald (1996), "Niche Analysis: A Strategic Tool for Sport Managers," </w:t>
      </w:r>
      <w:r w:rsidR="006B2CFB" w:rsidRPr="0040283E">
        <w:rPr>
          <w:rFonts w:ascii="Arial" w:hAnsi="Arial" w:cs="Arial"/>
          <w:i/>
        </w:rPr>
        <w:t>Sport Marketing Quarterly,</w:t>
      </w:r>
      <w:r w:rsidR="006B2CFB" w:rsidRPr="0040283E">
        <w:rPr>
          <w:rFonts w:ascii="Arial" w:hAnsi="Arial" w:cs="Arial"/>
        </w:rPr>
        <w:t xml:space="preserve"> 5:3, 15-22.</w:t>
      </w:r>
    </w:p>
    <w:p w14:paraId="3904C1A3" w14:textId="77777777" w:rsidR="00090DBE" w:rsidRPr="0040283E" w:rsidRDefault="008A0BAC">
      <w:pPr>
        <w:tabs>
          <w:tab w:val="left" w:pos="-720"/>
        </w:tabs>
        <w:suppressAutoHyphens/>
        <w:ind w:left="720" w:hanging="720"/>
        <w:rPr>
          <w:rFonts w:ascii="Arial" w:hAnsi="Arial"/>
        </w:rPr>
      </w:pPr>
      <w:r w:rsidRPr="0040283E">
        <w:rPr>
          <w:rFonts w:ascii="Arial" w:hAnsi="Arial"/>
        </w:rPr>
        <w:t xml:space="preserve">11. </w:t>
      </w:r>
      <w:r w:rsidR="00090DBE" w:rsidRPr="0040283E">
        <w:rPr>
          <w:rFonts w:ascii="Arial" w:hAnsi="Arial"/>
        </w:rPr>
        <w:t xml:space="preserve">Mullen, Michael, George R. Milne, and Nicholas Didow (1996), "Determining Cross Cultural Metric Equivalence in Survey Research: A New Statistical Test,"  </w:t>
      </w:r>
      <w:r w:rsidR="00090DBE" w:rsidRPr="0040283E">
        <w:rPr>
          <w:rFonts w:ascii="Arial" w:hAnsi="Arial"/>
          <w:i/>
        </w:rPr>
        <w:t>Advances in International Marketing.</w:t>
      </w:r>
      <w:r w:rsidR="00090DBE" w:rsidRPr="0040283E">
        <w:rPr>
          <w:rFonts w:ascii="Arial" w:hAnsi="Arial"/>
        </w:rPr>
        <w:t>, Vol. 8, 145-158.</w:t>
      </w:r>
      <w:r w:rsidR="001F2D30">
        <w:rPr>
          <w:rFonts w:ascii="Arial" w:hAnsi="Arial"/>
        </w:rPr>
        <w:t xml:space="preserve"> </w:t>
      </w:r>
    </w:p>
    <w:p w14:paraId="0685622F" w14:textId="77777777" w:rsidR="00090DBE" w:rsidRPr="0040283E" w:rsidRDefault="008A0BAC">
      <w:pPr>
        <w:tabs>
          <w:tab w:val="left" w:pos="-720"/>
        </w:tabs>
        <w:suppressAutoHyphens/>
        <w:ind w:left="720" w:hanging="720"/>
        <w:rPr>
          <w:rFonts w:ascii="Arial" w:hAnsi="Arial"/>
        </w:rPr>
      </w:pPr>
      <w:r w:rsidRPr="0040283E">
        <w:rPr>
          <w:rFonts w:ascii="Arial" w:hAnsi="Arial"/>
        </w:rPr>
        <w:t xml:space="preserve">10. </w:t>
      </w:r>
      <w:r w:rsidR="00090DBE" w:rsidRPr="0040283E">
        <w:rPr>
          <w:rFonts w:ascii="Arial" w:hAnsi="Arial"/>
        </w:rPr>
        <w:t xml:space="preserve">Milne, George R. James Beckman, and Marc L. Taubman (1996), " Consumer </w:t>
      </w:r>
      <w:r w:rsidR="00B91D5B" w:rsidRPr="0040283E">
        <w:rPr>
          <w:rFonts w:ascii="Arial" w:hAnsi="Arial"/>
        </w:rPr>
        <w:t xml:space="preserve">Attitudes Toward </w:t>
      </w:r>
      <w:r w:rsidR="00F37F33" w:rsidRPr="0040283E">
        <w:rPr>
          <w:rFonts w:ascii="Arial" w:hAnsi="Arial"/>
        </w:rPr>
        <w:t xml:space="preserve">Privacy </w:t>
      </w:r>
      <w:r w:rsidR="00B91D5B" w:rsidRPr="0040283E">
        <w:rPr>
          <w:rFonts w:ascii="Arial" w:hAnsi="Arial"/>
        </w:rPr>
        <w:t xml:space="preserve">and </w:t>
      </w:r>
      <w:r w:rsidR="00090DBE" w:rsidRPr="0040283E">
        <w:rPr>
          <w:rFonts w:ascii="Arial" w:hAnsi="Arial"/>
        </w:rPr>
        <w:t xml:space="preserve">Direct Marketing in Argentina."  </w:t>
      </w:r>
      <w:r w:rsidR="00090DBE" w:rsidRPr="0040283E">
        <w:rPr>
          <w:rFonts w:ascii="Arial" w:hAnsi="Arial"/>
          <w:i/>
        </w:rPr>
        <w:t>Journal of Direct Marketing</w:t>
      </w:r>
      <w:r w:rsidR="00090DBE" w:rsidRPr="0040283E">
        <w:rPr>
          <w:rFonts w:ascii="Arial" w:hAnsi="Arial"/>
        </w:rPr>
        <w:t xml:space="preserve"> 10:1 (Winter) 22-33.</w:t>
      </w:r>
    </w:p>
    <w:p w14:paraId="461461FE" w14:textId="77777777" w:rsidR="006B2CFB" w:rsidRPr="0040283E" w:rsidRDefault="008A0BAC" w:rsidP="006B2CFB">
      <w:pPr>
        <w:tabs>
          <w:tab w:val="left" w:pos="-720"/>
        </w:tabs>
        <w:suppressAutoHyphens/>
        <w:ind w:left="720" w:hanging="720"/>
        <w:rPr>
          <w:rFonts w:ascii="Arial" w:hAnsi="Arial" w:cs="Arial"/>
        </w:rPr>
      </w:pPr>
      <w:r w:rsidRPr="0040283E">
        <w:rPr>
          <w:rFonts w:ascii="Arial" w:hAnsi="Arial" w:cs="Arial"/>
        </w:rPr>
        <w:t xml:space="preserve">9. </w:t>
      </w:r>
      <w:r w:rsidR="006B2CFB" w:rsidRPr="0040283E">
        <w:rPr>
          <w:rFonts w:ascii="Arial" w:hAnsi="Arial" w:cs="Arial"/>
        </w:rPr>
        <w:t>McDonald, Mark A., William A. Sutton, and George R. Milne (1995), "TEAMQUAL</w:t>
      </w:r>
      <w:r w:rsidR="006B2CFB" w:rsidRPr="0040283E">
        <w:rPr>
          <w:rFonts w:ascii="Arial" w:hAnsi="Arial" w:cs="Arial"/>
          <w:vertAlign w:val="superscript"/>
        </w:rPr>
        <w:t>TM</w:t>
      </w:r>
      <w:r w:rsidR="006B2CFB" w:rsidRPr="0040283E">
        <w:rPr>
          <w:rFonts w:ascii="Arial" w:hAnsi="Arial" w:cs="Arial"/>
        </w:rPr>
        <w:t xml:space="preserve">: Measuring Service Quality in Professional Team Sports," </w:t>
      </w:r>
      <w:r w:rsidR="006B2CFB" w:rsidRPr="0040283E">
        <w:rPr>
          <w:rFonts w:ascii="Arial" w:hAnsi="Arial" w:cs="Arial"/>
          <w:i/>
        </w:rPr>
        <w:t>Sports Marketing Quarterly</w:t>
      </w:r>
      <w:r w:rsidR="006B2CFB" w:rsidRPr="0040283E">
        <w:rPr>
          <w:rFonts w:ascii="Arial" w:hAnsi="Arial" w:cs="Arial"/>
        </w:rPr>
        <w:t xml:space="preserve"> 4:2, 9-16.</w:t>
      </w:r>
    </w:p>
    <w:p w14:paraId="17001A9A" w14:textId="77777777" w:rsidR="00090DBE" w:rsidRPr="0040283E" w:rsidRDefault="008A0BAC">
      <w:pPr>
        <w:tabs>
          <w:tab w:val="left" w:pos="-720"/>
        </w:tabs>
        <w:suppressAutoHyphens/>
        <w:ind w:left="720" w:hanging="720"/>
        <w:rPr>
          <w:rFonts w:ascii="Arial" w:hAnsi="Arial"/>
        </w:rPr>
      </w:pPr>
      <w:r w:rsidRPr="0040283E">
        <w:rPr>
          <w:rFonts w:ascii="Arial" w:hAnsi="Arial"/>
        </w:rPr>
        <w:t xml:space="preserve">8. </w:t>
      </w:r>
      <w:r w:rsidR="00090DBE" w:rsidRPr="0040283E">
        <w:rPr>
          <w:rFonts w:ascii="Arial" w:hAnsi="Arial"/>
        </w:rPr>
        <w:t>Mullen, Michael R., George R. Milne and Patricia Doney (1995), "An International Marketing Application of Outlier Analysis for Structural Equations: A Methodological Note"</w:t>
      </w:r>
      <w:r w:rsidR="00090DBE" w:rsidRPr="0040283E">
        <w:rPr>
          <w:rFonts w:ascii="Arial" w:hAnsi="Arial"/>
          <w:i/>
        </w:rPr>
        <w:t xml:space="preserve"> Journal of International Marketing</w:t>
      </w:r>
      <w:r w:rsidR="00090DBE" w:rsidRPr="0040283E">
        <w:rPr>
          <w:rFonts w:ascii="Arial" w:hAnsi="Arial"/>
        </w:rPr>
        <w:t xml:space="preserve"> 3:1, 45-62.</w:t>
      </w:r>
      <w:r w:rsidR="001F2D30">
        <w:rPr>
          <w:rFonts w:ascii="Arial" w:hAnsi="Arial"/>
        </w:rPr>
        <w:t>[</w:t>
      </w:r>
      <w:r w:rsidR="001F2D30" w:rsidRPr="001F2D30">
        <w:t xml:space="preserve"> </w:t>
      </w:r>
      <w:r w:rsidR="001F2D30" w:rsidRPr="001F2D30">
        <w:rPr>
          <w:rFonts w:ascii="Arial" w:hAnsi="Arial"/>
        </w:rPr>
        <w:t>https://doi.org/10.1177%2F1069031X9500300104</w:t>
      </w:r>
      <w:r w:rsidR="001F2D30">
        <w:rPr>
          <w:rFonts w:ascii="Arial" w:hAnsi="Arial"/>
        </w:rPr>
        <w:t>]</w:t>
      </w:r>
    </w:p>
    <w:p w14:paraId="7A094ACD" w14:textId="77777777" w:rsidR="00090DBE" w:rsidRPr="0040283E" w:rsidRDefault="008A0BAC">
      <w:pPr>
        <w:tabs>
          <w:tab w:val="left" w:pos="-720"/>
        </w:tabs>
        <w:suppressAutoHyphens/>
        <w:ind w:left="720" w:hanging="720"/>
        <w:rPr>
          <w:rFonts w:ascii="Arial" w:hAnsi="Arial"/>
        </w:rPr>
      </w:pPr>
      <w:r w:rsidRPr="0040283E">
        <w:rPr>
          <w:rFonts w:ascii="Arial" w:hAnsi="Arial"/>
        </w:rPr>
        <w:t xml:space="preserve">7. </w:t>
      </w:r>
      <w:r w:rsidR="00090DBE" w:rsidRPr="0040283E">
        <w:rPr>
          <w:rFonts w:ascii="Arial" w:hAnsi="Arial"/>
        </w:rPr>
        <w:t xml:space="preserve">Bloom, Paul N., George R. Milne and Robert Adler (1994), "Avoiding Misuse of New Information Technologies: Legal and Societal Considerations," </w:t>
      </w:r>
      <w:r w:rsidR="00090DBE" w:rsidRPr="0040283E">
        <w:rPr>
          <w:rFonts w:ascii="Arial" w:hAnsi="Arial"/>
          <w:i/>
        </w:rPr>
        <w:t>Journal of Marketing,</w:t>
      </w:r>
      <w:r w:rsidR="00090DBE" w:rsidRPr="0040283E">
        <w:rPr>
          <w:rFonts w:ascii="Arial" w:hAnsi="Arial"/>
        </w:rPr>
        <w:t xml:space="preserve"> 58:1 (January) 98-110. </w:t>
      </w:r>
      <w:r w:rsidR="001F2D30">
        <w:rPr>
          <w:rFonts w:ascii="Arial" w:hAnsi="Arial"/>
        </w:rPr>
        <w:t>[</w:t>
      </w:r>
      <w:r w:rsidR="001F2D30">
        <w:rPr>
          <w:rFonts w:ascii="Arial" w:hAnsi="Arial" w:cs="Arial"/>
          <w:color w:val="696969"/>
          <w:sz w:val="18"/>
          <w:szCs w:val="18"/>
          <w:shd w:val="clear" w:color="auto" w:fill="FFFFFF"/>
        </w:rPr>
        <w:t>DOI: 10.2307/1252254]</w:t>
      </w:r>
    </w:p>
    <w:p w14:paraId="518797E7" w14:textId="77777777" w:rsidR="00090DBE" w:rsidRPr="0040283E" w:rsidRDefault="008A0BAC">
      <w:pPr>
        <w:tabs>
          <w:tab w:val="left" w:pos="-720"/>
        </w:tabs>
        <w:suppressAutoHyphens/>
        <w:ind w:left="720" w:hanging="720"/>
        <w:rPr>
          <w:rFonts w:ascii="Arial" w:hAnsi="Arial"/>
        </w:rPr>
      </w:pPr>
      <w:r w:rsidRPr="0040283E">
        <w:rPr>
          <w:rFonts w:ascii="Arial" w:hAnsi="Arial"/>
        </w:rPr>
        <w:t xml:space="preserve">6. </w:t>
      </w:r>
      <w:r w:rsidR="00090DBE" w:rsidRPr="0040283E">
        <w:rPr>
          <w:rFonts w:ascii="Arial" w:hAnsi="Arial"/>
        </w:rPr>
        <w:t xml:space="preserve">Milne, George R. (1994), "A Magazine Taxonomy Based on Customer Overlap," </w:t>
      </w:r>
      <w:r w:rsidR="00090DBE" w:rsidRPr="0040283E">
        <w:rPr>
          <w:rFonts w:ascii="Arial" w:hAnsi="Arial"/>
          <w:i/>
        </w:rPr>
        <w:t xml:space="preserve">Journal of the </w:t>
      </w:r>
      <w:smartTag w:uri="urn:schemas-microsoft-com:office:smarttags" w:element="place">
        <w:smartTag w:uri="urn:schemas-microsoft-com:office:smarttags" w:element="PlaceType">
          <w:r w:rsidR="00090DBE" w:rsidRPr="0040283E">
            <w:rPr>
              <w:rFonts w:ascii="Arial" w:hAnsi="Arial"/>
              <w:i/>
            </w:rPr>
            <w:t>Academy</w:t>
          </w:r>
        </w:smartTag>
        <w:r w:rsidR="00090DBE" w:rsidRPr="0040283E">
          <w:rPr>
            <w:rFonts w:ascii="Arial" w:hAnsi="Arial"/>
            <w:i/>
          </w:rPr>
          <w:t xml:space="preserve"> of </w:t>
        </w:r>
        <w:smartTag w:uri="urn:schemas-microsoft-com:office:smarttags" w:element="PlaceName">
          <w:r w:rsidR="00090DBE" w:rsidRPr="0040283E">
            <w:rPr>
              <w:rFonts w:ascii="Arial" w:hAnsi="Arial"/>
              <w:i/>
            </w:rPr>
            <w:t>Marketing</w:t>
          </w:r>
        </w:smartTag>
      </w:smartTag>
      <w:r w:rsidR="00090DBE" w:rsidRPr="0040283E">
        <w:rPr>
          <w:rFonts w:ascii="Arial" w:hAnsi="Arial"/>
          <w:i/>
        </w:rPr>
        <w:t xml:space="preserve"> Science,</w:t>
      </w:r>
      <w:r w:rsidR="00090DBE" w:rsidRPr="0040283E">
        <w:rPr>
          <w:rFonts w:ascii="Arial" w:hAnsi="Arial"/>
        </w:rPr>
        <w:t xml:space="preserve"> 22:2 (Spring) 170-179.</w:t>
      </w:r>
      <w:r w:rsidR="00E235EE">
        <w:rPr>
          <w:rFonts w:ascii="Arial" w:hAnsi="Arial"/>
        </w:rPr>
        <w:t xml:space="preserve"> [</w:t>
      </w:r>
      <w:r w:rsidR="00E235EE" w:rsidRPr="00E235EE">
        <w:rPr>
          <w:rFonts w:ascii="Arial" w:hAnsi="Arial"/>
        </w:rPr>
        <w:t>https://doi.org/10.1177/0092070394222006</w:t>
      </w:r>
      <w:r w:rsidR="00E235EE">
        <w:rPr>
          <w:rFonts w:ascii="Arial" w:hAnsi="Arial"/>
        </w:rPr>
        <w:t>]</w:t>
      </w:r>
    </w:p>
    <w:p w14:paraId="59DB5574" w14:textId="77777777" w:rsidR="00090DBE" w:rsidRPr="0040283E" w:rsidRDefault="008A0BAC">
      <w:pPr>
        <w:tabs>
          <w:tab w:val="left" w:pos="-720"/>
        </w:tabs>
        <w:suppressAutoHyphens/>
        <w:ind w:left="720" w:hanging="720"/>
        <w:rPr>
          <w:rFonts w:ascii="Arial" w:hAnsi="Arial"/>
        </w:rPr>
      </w:pPr>
      <w:r w:rsidRPr="0040283E">
        <w:rPr>
          <w:rFonts w:ascii="Arial" w:hAnsi="Arial"/>
        </w:rPr>
        <w:t xml:space="preserve">5. </w:t>
      </w:r>
      <w:r w:rsidR="00090DBE" w:rsidRPr="0040283E">
        <w:rPr>
          <w:rFonts w:ascii="Arial" w:hAnsi="Arial"/>
        </w:rPr>
        <w:t xml:space="preserve">Milne, George R. and Mary Ellen Gordon (1994), "A Segmentation Study of Consumers' Attitudes Toward Direct Mail," </w:t>
      </w:r>
      <w:r w:rsidR="00090DBE" w:rsidRPr="0040283E">
        <w:rPr>
          <w:rFonts w:ascii="Arial" w:hAnsi="Arial"/>
          <w:i/>
        </w:rPr>
        <w:t xml:space="preserve">Journal of Direct Marketing, </w:t>
      </w:r>
      <w:r w:rsidR="00090DBE" w:rsidRPr="0040283E">
        <w:rPr>
          <w:rFonts w:ascii="Arial" w:hAnsi="Arial"/>
        </w:rPr>
        <w:t xml:space="preserve"> 8:2 (Spring) 45-52. </w:t>
      </w:r>
      <w:r w:rsidR="008418F6">
        <w:rPr>
          <w:rFonts w:ascii="Arial" w:hAnsi="Arial"/>
        </w:rPr>
        <w:t xml:space="preserve"> [</w:t>
      </w:r>
      <w:r w:rsidR="008418F6" w:rsidRPr="008418F6">
        <w:rPr>
          <w:rFonts w:ascii="Arial" w:hAnsi="Arial"/>
        </w:rPr>
        <w:t>https://doi.org/10.1002/dir.4000080207</w:t>
      </w:r>
      <w:r w:rsidR="009E7F14">
        <w:rPr>
          <w:rFonts w:ascii="Arial" w:hAnsi="Arial"/>
        </w:rPr>
        <w:t xml:space="preserve">] </w:t>
      </w:r>
      <w:r w:rsidR="00090DBE" w:rsidRPr="0040283E">
        <w:rPr>
          <w:rFonts w:ascii="Arial" w:hAnsi="Arial"/>
        </w:rPr>
        <w:t xml:space="preserve"> Article in condensed form was reprinted as “Increasing Direct Mail Efficiency through Customer Segmentation,” </w:t>
      </w:r>
      <w:r w:rsidR="00090DBE" w:rsidRPr="0040283E">
        <w:rPr>
          <w:rFonts w:ascii="Arial" w:hAnsi="Arial"/>
          <w:i/>
        </w:rPr>
        <w:t>Stores: Retailing Review,</w:t>
      </w:r>
      <w:r w:rsidR="00090DBE" w:rsidRPr="0040283E">
        <w:rPr>
          <w:rFonts w:ascii="Arial" w:hAnsi="Arial"/>
        </w:rPr>
        <w:t xml:space="preserve"> (University of Florida Center for Retailing Education and Research).</w:t>
      </w:r>
    </w:p>
    <w:p w14:paraId="4E6A297E" w14:textId="77777777" w:rsidR="00090DBE" w:rsidRPr="0040283E" w:rsidRDefault="008A0BAC">
      <w:pPr>
        <w:tabs>
          <w:tab w:val="left" w:pos="-720"/>
        </w:tabs>
        <w:suppressAutoHyphens/>
        <w:ind w:left="720" w:hanging="720"/>
        <w:rPr>
          <w:rFonts w:ascii="Arial" w:hAnsi="Arial"/>
        </w:rPr>
      </w:pPr>
      <w:r w:rsidRPr="0040283E">
        <w:rPr>
          <w:rFonts w:ascii="Arial" w:hAnsi="Arial"/>
        </w:rPr>
        <w:t xml:space="preserve">4. </w:t>
      </w:r>
      <w:r w:rsidR="00090DBE" w:rsidRPr="0040283E">
        <w:rPr>
          <w:rFonts w:ascii="Arial" w:hAnsi="Arial"/>
        </w:rPr>
        <w:t xml:space="preserve">Mason, Charlotte H. and George R. Milne (1994), "An Approach for Identifying Cannibalization Within Product Line Extensions and Multi-Brand Strategies," </w:t>
      </w:r>
      <w:r w:rsidR="00090DBE" w:rsidRPr="0040283E">
        <w:rPr>
          <w:rFonts w:ascii="Arial" w:hAnsi="Arial"/>
          <w:i/>
        </w:rPr>
        <w:t>Journal of Business Research,</w:t>
      </w:r>
      <w:r w:rsidR="00090DBE" w:rsidRPr="0040283E">
        <w:rPr>
          <w:rFonts w:ascii="Arial" w:hAnsi="Arial"/>
        </w:rPr>
        <w:t xml:space="preserve"> 31, 163-170.</w:t>
      </w:r>
      <w:r w:rsidR="009E7F14">
        <w:rPr>
          <w:rFonts w:ascii="Arial" w:hAnsi="Arial"/>
        </w:rPr>
        <w:t xml:space="preserve"> [</w:t>
      </w:r>
      <w:r w:rsidR="009E7F14" w:rsidRPr="009E7F14">
        <w:rPr>
          <w:rFonts w:ascii="Arial" w:hAnsi="Arial"/>
        </w:rPr>
        <w:t>https://doi.org/10.1016/0148-2963(94)90080-9</w:t>
      </w:r>
      <w:r w:rsidR="009E7F14">
        <w:rPr>
          <w:rFonts w:ascii="Arial" w:hAnsi="Arial"/>
        </w:rPr>
        <w:t>]</w:t>
      </w:r>
    </w:p>
    <w:p w14:paraId="59C6A542" w14:textId="77777777" w:rsidR="00090DBE" w:rsidRPr="0040283E" w:rsidRDefault="008A0BAC">
      <w:pPr>
        <w:tabs>
          <w:tab w:val="left" w:pos="-720"/>
        </w:tabs>
        <w:suppressAutoHyphens/>
        <w:ind w:left="720" w:hanging="720"/>
        <w:rPr>
          <w:rFonts w:ascii="Arial" w:hAnsi="Arial"/>
        </w:rPr>
      </w:pPr>
      <w:r w:rsidRPr="0040283E">
        <w:rPr>
          <w:rFonts w:ascii="Arial" w:hAnsi="Arial"/>
        </w:rPr>
        <w:t xml:space="preserve">3. </w:t>
      </w:r>
      <w:r w:rsidR="00090DBE" w:rsidRPr="0040283E">
        <w:rPr>
          <w:rFonts w:ascii="Arial" w:hAnsi="Arial"/>
        </w:rPr>
        <w:t xml:space="preserve">Milne, George R. and Mary Ellen Gordon (1993), "Direct Mail Privacy-Efficiency Tradeoffs within An Implied Social Contract Framework," </w:t>
      </w:r>
      <w:r w:rsidR="00090DBE" w:rsidRPr="0040283E">
        <w:rPr>
          <w:rFonts w:ascii="Arial" w:hAnsi="Arial"/>
          <w:i/>
        </w:rPr>
        <w:t>Journal of Public Policy and Marketing,</w:t>
      </w:r>
      <w:r w:rsidR="00090DBE" w:rsidRPr="0040283E">
        <w:rPr>
          <w:rFonts w:ascii="Arial" w:hAnsi="Arial"/>
        </w:rPr>
        <w:t xml:space="preserve"> 12:2 (Fall), 206-215.</w:t>
      </w:r>
      <w:r w:rsidR="009E7F14">
        <w:rPr>
          <w:rFonts w:ascii="Arial" w:hAnsi="Arial"/>
        </w:rPr>
        <w:t xml:space="preserve"> [</w:t>
      </w:r>
      <w:r w:rsidR="009E7F14" w:rsidRPr="009E7F14">
        <w:rPr>
          <w:rFonts w:ascii="Arial" w:hAnsi="Arial"/>
        </w:rPr>
        <w:t>https://doi.org/10.1177%2F074391569101200206</w:t>
      </w:r>
      <w:r w:rsidR="009E7F14">
        <w:rPr>
          <w:rFonts w:ascii="Arial" w:hAnsi="Arial"/>
        </w:rPr>
        <w:t>]</w:t>
      </w:r>
    </w:p>
    <w:p w14:paraId="34BEB0B1" w14:textId="77777777" w:rsidR="00090DBE" w:rsidRPr="0040283E" w:rsidRDefault="008A0BAC">
      <w:pPr>
        <w:tabs>
          <w:tab w:val="left" w:pos="-720"/>
        </w:tabs>
        <w:suppressAutoHyphens/>
        <w:ind w:left="720" w:hanging="720"/>
        <w:rPr>
          <w:rFonts w:ascii="Arial" w:hAnsi="Arial"/>
        </w:rPr>
      </w:pPr>
      <w:r w:rsidRPr="0040283E">
        <w:rPr>
          <w:rFonts w:ascii="Arial" w:hAnsi="Arial"/>
        </w:rPr>
        <w:t>2.</w:t>
      </w:r>
      <w:r w:rsidR="006B2CFB" w:rsidRPr="0040283E">
        <w:rPr>
          <w:rFonts w:ascii="Arial" w:hAnsi="Arial"/>
        </w:rPr>
        <w:t xml:space="preserve"> </w:t>
      </w:r>
      <w:r w:rsidR="00090DBE" w:rsidRPr="0040283E">
        <w:rPr>
          <w:rFonts w:ascii="Arial" w:hAnsi="Arial"/>
        </w:rPr>
        <w:t xml:space="preserve">Milne, George R. (1992), "A Marketing Approach for Measuring Product Market Differentiation and Concentration in Antitrust Cases" </w:t>
      </w:r>
      <w:r w:rsidR="00090DBE" w:rsidRPr="0040283E">
        <w:rPr>
          <w:rFonts w:ascii="Arial" w:hAnsi="Arial"/>
          <w:i/>
        </w:rPr>
        <w:t>Journal of Public Policy and Marketing,</w:t>
      </w:r>
      <w:r w:rsidR="00090DBE" w:rsidRPr="0040283E">
        <w:rPr>
          <w:rFonts w:ascii="Arial" w:hAnsi="Arial"/>
        </w:rPr>
        <w:t xml:space="preserve"> 11:2 (Fall) 90-100.</w:t>
      </w:r>
      <w:r w:rsidR="00225339">
        <w:rPr>
          <w:rFonts w:ascii="Arial" w:hAnsi="Arial"/>
        </w:rPr>
        <w:t>[</w:t>
      </w:r>
      <w:r w:rsidR="00225339" w:rsidRPr="00225339">
        <w:rPr>
          <w:rFonts w:ascii="Arial" w:hAnsi="Arial" w:cs="Arial"/>
          <w:color w:val="4B5555"/>
          <w:sz w:val="18"/>
          <w:szCs w:val="18"/>
          <w:shd w:val="clear" w:color="auto" w:fill="FFFFFF"/>
        </w:rPr>
        <w:t xml:space="preserve"> </w:t>
      </w:r>
      <w:r w:rsidR="00225339">
        <w:rPr>
          <w:rFonts w:ascii="Arial" w:hAnsi="Arial" w:cs="Arial"/>
          <w:color w:val="4B5555"/>
          <w:sz w:val="18"/>
          <w:szCs w:val="18"/>
          <w:shd w:val="clear" w:color="auto" w:fill="FFFFFF"/>
        </w:rPr>
        <w:t>https://www.jstor.org/stable/30000277]</w:t>
      </w:r>
    </w:p>
    <w:p w14:paraId="128D365E" w14:textId="77777777" w:rsidR="00090DBE" w:rsidRPr="0040283E" w:rsidRDefault="008A0BAC">
      <w:pPr>
        <w:tabs>
          <w:tab w:val="left" w:pos="-720"/>
        </w:tabs>
        <w:suppressAutoHyphens/>
        <w:ind w:left="720" w:hanging="720"/>
        <w:rPr>
          <w:rFonts w:ascii="Arial" w:hAnsi="Arial"/>
        </w:rPr>
      </w:pPr>
      <w:r w:rsidRPr="0040283E">
        <w:rPr>
          <w:rFonts w:ascii="Arial" w:hAnsi="Arial"/>
        </w:rPr>
        <w:t>1.</w:t>
      </w:r>
      <w:r w:rsidR="006B2CFB" w:rsidRPr="0040283E">
        <w:rPr>
          <w:rFonts w:ascii="Arial" w:hAnsi="Arial"/>
        </w:rPr>
        <w:t xml:space="preserve"> </w:t>
      </w:r>
      <w:r w:rsidR="00090DBE" w:rsidRPr="0040283E">
        <w:rPr>
          <w:rFonts w:ascii="Arial" w:hAnsi="Arial"/>
        </w:rPr>
        <w:t xml:space="preserve">Milne, George R. and Charlotte H. Mason (1990), "An Ecological Niche Theory Approach to the Measurement of Brand Competition", </w:t>
      </w:r>
      <w:r w:rsidR="00090DBE" w:rsidRPr="0040283E">
        <w:rPr>
          <w:rFonts w:ascii="Arial" w:hAnsi="Arial"/>
          <w:i/>
        </w:rPr>
        <w:t>Marketing Letters</w:t>
      </w:r>
      <w:r w:rsidR="00090DBE" w:rsidRPr="0040283E">
        <w:rPr>
          <w:rFonts w:ascii="Arial" w:hAnsi="Arial"/>
        </w:rPr>
        <w:t xml:space="preserve"> 1:3, 267-281.</w:t>
      </w:r>
      <w:r w:rsidR="00225339">
        <w:rPr>
          <w:rFonts w:ascii="Arial" w:hAnsi="Arial"/>
        </w:rPr>
        <w:t xml:space="preserve"> [</w:t>
      </w:r>
      <w:r w:rsidR="00225339" w:rsidRPr="00225339">
        <w:rPr>
          <w:rFonts w:ascii="Arial" w:hAnsi="Arial"/>
        </w:rPr>
        <w:t>https://doi.org/10.1007/BF00640803</w:t>
      </w:r>
      <w:r w:rsidR="00225339">
        <w:rPr>
          <w:rFonts w:ascii="Arial" w:hAnsi="Arial"/>
        </w:rPr>
        <w:t>]</w:t>
      </w:r>
    </w:p>
    <w:p w14:paraId="4E6B733D" w14:textId="77777777" w:rsidR="00090DBE" w:rsidRPr="0040283E" w:rsidRDefault="00090DBE">
      <w:pPr>
        <w:pStyle w:val="Heading1"/>
      </w:pPr>
    </w:p>
    <w:p w14:paraId="0B30C2C1" w14:textId="77777777" w:rsidR="00090DBE" w:rsidRPr="0040283E" w:rsidRDefault="00090DBE">
      <w:pPr>
        <w:pStyle w:val="Heading3"/>
        <w:tabs>
          <w:tab w:val="clear" w:pos="-720"/>
        </w:tabs>
        <w:suppressAutoHyphens w:val="0"/>
        <w:rPr>
          <w:rFonts w:cs="Arial"/>
          <w:bCs/>
        </w:rPr>
      </w:pPr>
      <w:r w:rsidRPr="0040283E">
        <w:rPr>
          <w:rFonts w:cs="Arial"/>
          <w:bCs/>
        </w:rPr>
        <w:t>Conference Papers</w:t>
      </w:r>
    </w:p>
    <w:p w14:paraId="68AC268D" w14:textId="77777777" w:rsidR="00E92DD5" w:rsidRPr="0040283E" w:rsidRDefault="00E92DD5" w:rsidP="00E92DD5"/>
    <w:p w14:paraId="2F4FD128" w14:textId="28018DB3" w:rsidR="00436F4A" w:rsidRPr="0040283E" w:rsidRDefault="00436F4A" w:rsidP="00436F4A">
      <w:pPr>
        <w:pStyle w:val="TOAHeading"/>
        <w:tabs>
          <w:tab w:val="clear" w:pos="9000"/>
          <w:tab w:val="clear" w:pos="9360"/>
          <w:tab w:val="left" w:pos="-720"/>
        </w:tabs>
        <w:ind w:left="720" w:hanging="720"/>
        <w:rPr>
          <w:rFonts w:ascii="Arial" w:hAnsi="Arial"/>
        </w:rPr>
      </w:pPr>
    </w:p>
    <w:p w14:paraId="2417AE85" w14:textId="55116475" w:rsidR="0093023D" w:rsidRDefault="00D81516" w:rsidP="0093023D">
      <w:pPr>
        <w:pStyle w:val="TOAHeading"/>
        <w:tabs>
          <w:tab w:val="clear" w:pos="9000"/>
          <w:tab w:val="clear" w:pos="9360"/>
          <w:tab w:val="left" w:pos="-720"/>
        </w:tabs>
        <w:ind w:left="720" w:hanging="720"/>
        <w:rPr>
          <w:rFonts w:ascii="Arial" w:hAnsi="Arial"/>
        </w:rPr>
      </w:pPr>
      <w:r>
        <w:rPr>
          <w:rFonts w:ascii="Arial" w:hAnsi="Arial"/>
        </w:rPr>
        <w:lastRenderedPageBreak/>
        <w:t>39. Slepchuk, Alec N., George R. Milne, Kunal Swani (2020), The Changing Role of Concern and Trust in Using Interactive Technologies: A Look at the Healthcare Industry.</w:t>
      </w:r>
      <w:r w:rsidR="0093023D">
        <w:rPr>
          <w:rFonts w:ascii="Arial" w:hAnsi="Arial"/>
        </w:rPr>
        <w:t xml:space="preserve"> Association of Marketing and Healthcare Research</w:t>
      </w:r>
      <w:r w:rsidR="00856FB2">
        <w:rPr>
          <w:rFonts w:ascii="Arial" w:hAnsi="Arial"/>
        </w:rPr>
        <w:t>,</w:t>
      </w:r>
    </w:p>
    <w:p w14:paraId="3B8EE6A1" w14:textId="77777777" w:rsidR="00F07D4C" w:rsidRDefault="005C3F3C" w:rsidP="00436F4A">
      <w:pPr>
        <w:pStyle w:val="TOAHeading"/>
        <w:tabs>
          <w:tab w:val="clear" w:pos="9000"/>
          <w:tab w:val="clear" w:pos="9360"/>
          <w:tab w:val="left" w:pos="-720"/>
        </w:tabs>
        <w:ind w:left="720" w:hanging="720"/>
        <w:rPr>
          <w:rFonts w:ascii="Arial" w:hAnsi="Arial"/>
        </w:rPr>
      </w:pPr>
      <w:r>
        <w:rPr>
          <w:rFonts w:ascii="Arial" w:hAnsi="Arial"/>
        </w:rPr>
        <w:t>3</w:t>
      </w:r>
      <w:r w:rsidR="003A63A8">
        <w:rPr>
          <w:rFonts w:ascii="Arial" w:hAnsi="Arial"/>
        </w:rPr>
        <w:t>8</w:t>
      </w:r>
      <w:r>
        <w:rPr>
          <w:rFonts w:ascii="Arial" w:hAnsi="Arial"/>
        </w:rPr>
        <w:t>. Slepchu</w:t>
      </w:r>
      <w:r w:rsidR="00F07D4C">
        <w:rPr>
          <w:rFonts w:ascii="Arial" w:hAnsi="Arial"/>
        </w:rPr>
        <w:t>k, Alec N., George R. Milne, Kunal Swani (2019), Changes in Consumer Attitudes toward Companies Use of Personal Healthcare Information. Association of Marketing and Healthcare Research</w:t>
      </w:r>
    </w:p>
    <w:p w14:paraId="74327ECF" w14:textId="77777777" w:rsidR="00F07D4C" w:rsidRPr="00F07D4C" w:rsidRDefault="00F07D4C" w:rsidP="00F07D4C">
      <w:pPr>
        <w:pStyle w:val="TOAHeading"/>
        <w:tabs>
          <w:tab w:val="clear" w:pos="9000"/>
          <w:tab w:val="clear" w:pos="9360"/>
          <w:tab w:val="left" w:pos="-720"/>
        </w:tabs>
        <w:ind w:left="720" w:hanging="720"/>
        <w:rPr>
          <w:rFonts w:ascii="Arial" w:hAnsi="Arial"/>
        </w:rPr>
      </w:pPr>
      <w:r w:rsidRPr="00F07D4C">
        <w:rPr>
          <w:rFonts w:ascii="Arial" w:hAnsi="Arial"/>
        </w:rPr>
        <w:t>3</w:t>
      </w:r>
      <w:r w:rsidR="003A63A8">
        <w:rPr>
          <w:rFonts w:ascii="Arial" w:hAnsi="Arial"/>
        </w:rPr>
        <w:t>7</w:t>
      </w:r>
      <w:r w:rsidRPr="00F07D4C">
        <w:rPr>
          <w:rFonts w:ascii="Arial" w:hAnsi="Arial"/>
        </w:rPr>
        <w:t>. Kumar, Smriti, George R. Milne, Nadeesha Bandara, David Agogo, and Charles Schewe</w:t>
      </w:r>
      <w:r w:rsidR="005C3F3C">
        <w:rPr>
          <w:rFonts w:ascii="Arial" w:hAnsi="Arial"/>
        </w:rPr>
        <w:t xml:space="preserve"> (2019)</w:t>
      </w:r>
      <w:r w:rsidRPr="00F07D4C">
        <w:rPr>
          <w:rFonts w:ascii="Arial" w:hAnsi="Arial"/>
        </w:rPr>
        <w:t xml:space="preserve">. “How Consumers Age: A Model of the Transitional Self.” </w:t>
      </w:r>
      <w:r>
        <w:rPr>
          <w:rFonts w:ascii="Arial" w:hAnsi="Arial"/>
        </w:rPr>
        <w:t>Association of Marketing and Healthcare Research</w:t>
      </w:r>
    </w:p>
    <w:p w14:paraId="5037C09C" w14:textId="77777777" w:rsidR="00714F23" w:rsidRDefault="00714F23" w:rsidP="00436F4A">
      <w:pPr>
        <w:pStyle w:val="TOAHeading"/>
        <w:tabs>
          <w:tab w:val="clear" w:pos="9000"/>
          <w:tab w:val="clear" w:pos="9360"/>
          <w:tab w:val="left" w:pos="-720"/>
        </w:tabs>
        <w:ind w:left="720" w:hanging="720"/>
        <w:rPr>
          <w:rFonts w:ascii="Arial" w:hAnsi="Arial"/>
        </w:rPr>
      </w:pPr>
      <w:r>
        <w:rPr>
          <w:rFonts w:ascii="Arial" w:hAnsi="Arial"/>
        </w:rPr>
        <w:t>3</w:t>
      </w:r>
      <w:r w:rsidR="003A63A8">
        <w:rPr>
          <w:rFonts w:ascii="Arial" w:hAnsi="Arial"/>
        </w:rPr>
        <w:t>6</w:t>
      </w:r>
      <w:r>
        <w:rPr>
          <w:rFonts w:ascii="Arial" w:hAnsi="Arial"/>
        </w:rPr>
        <w:t xml:space="preserve">. Pettinico, George, Smriti Kumar, George R. Milne (2018), </w:t>
      </w:r>
      <w:r w:rsidRPr="00714F23">
        <w:rPr>
          <w:rFonts w:ascii="Arial" w:hAnsi="Arial"/>
        </w:rPr>
        <w:t>The Robots are Coming, Are Consumers Ready? Gauging Consumer Comfort with Intelligent Machines in Health Care</w:t>
      </w:r>
      <w:r>
        <w:rPr>
          <w:rFonts w:ascii="Arial" w:hAnsi="Arial"/>
        </w:rPr>
        <w:t>,. “Association of Marketing and Healthcare Research.”</w:t>
      </w:r>
    </w:p>
    <w:p w14:paraId="05E512CB" w14:textId="77777777" w:rsidR="00714F23" w:rsidRDefault="00714F23" w:rsidP="00436F4A">
      <w:pPr>
        <w:pStyle w:val="TOAHeading"/>
        <w:tabs>
          <w:tab w:val="clear" w:pos="9000"/>
          <w:tab w:val="clear" w:pos="9360"/>
          <w:tab w:val="left" w:pos="-720"/>
        </w:tabs>
        <w:ind w:left="720" w:hanging="720"/>
        <w:rPr>
          <w:rFonts w:ascii="Arial" w:hAnsi="Arial"/>
        </w:rPr>
      </w:pPr>
      <w:r>
        <w:rPr>
          <w:rFonts w:ascii="Arial" w:hAnsi="Arial"/>
        </w:rPr>
        <w:t>3</w:t>
      </w:r>
      <w:r w:rsidR="003A63A8">
        <w:rPr>
          <w:rFonts w:ascii="Arial" w:hAnsi="Arial"/>
        </w:rPr>
        <w:t>5</w:t>
      </w:r>
      <w:r>
        <w:rPr>
          <w:rFonts w:ascii="Arial" w:hAnsi="Arial"/>
        </w:rPr>
        <w:t xml:space="preserve">. Milne, George R. and George Pettinico (2018), </w:t>
      </w:r>
      <w:r w:rsidRPr="00714F23">
        <w:rPr>
          <w:rFonts w:ascii="Arial" w:hAnsi="Arial"/>
        </w:rPr>
        <w:t>Communicating Safety on the Slopes:  How Trail Names Can Mislead Skiers</w:t>
      </w:r>
      <w:r>
        <w:rPr>
          <w:rFonts w:ascii="Arial" w:hAnsi="Arial"/>
        </w:rPr>
        <w:t>. “Association of Marketing and Healthcare Research.”</w:t>
      </w:r>
    </w:p>
    <w:p w14:paraId="400E9B5C" w14:textId="77777777" w:rsidR="00D8754A" w:rsidRPr="0040283E" w:rsidRDefault="00D8754A" w:rsidP="00436F4A">
      <w:pPr>
        <w:pStyle w:val="TOAHeading"/>
        <w:tabs>
          <w:tab w:val="clear" w:pos="9000"/>
          <w:tab w:val="clear" w:pos="9360"/>
          <w:tab w:val="left" w:pos="-720"/>
        </w:tabs>
        <w:ind w:left="720" w:hanging="720"/>
        <w:rPr>
          <w:rFonts w:ascii="Arial" w:hAnsi="Arial"/>
        </w:rPr>
      </w:pPr>
      <w:r w:rsidRPr="0040283E">
        <w:rPr>
          <w:rFonts w:ascii="Arial" w:hAnsi="Arial"/>
        </w:rPr>
        <w:t>3</w:t>
      </w:r>
      <w:r w:rsidR="003A63A8">
        <w:rPr>
          <w:rFonts w:ascii="Arial" w:hAnsi="Arial"/>
        </w:rPr>
        <w:t>4</w:t>
      </w:r>
      <w:r w:rsidRPr="0040283E">
        <w:rPr>
          <w:rFonts w:ascii="Arial" w:hAnsi="Arial"/>
        </w:rPr>
        <w:t>. Slepchuk, Alec, George R. Milne and Kaeun Kim (2017), “A Qualitative Assessment of SNS-Smart Phone Addiction.” Association of Marketing and Healthcare Research.</w:t>
      </w:r>
    </w:p>
    <w:p w14:paraId="0B6AF94F" w14:textId="77777777" w:rsidR="00AB7774" w:rsidRPr="0040283E" w:rsidRDefault="00AB7774" w:rsidP="00436F4A">
      <w:pPr>
        <w:pStyle w:val="TOAHeading"/>
        <w:tabs>
          <w:tab w:val="clear" w:pos="9000"/>
          <w:tab w:val="clear" w:pos="9360"/>
          <w:tab w:val="left" w:pos="-720"/>
        </w:tabs>
        <w:ind w:left="720" w:hanging="720"/>
        <w:rPr>
          <w:rFonts w:ascii="Arial" w:hAnsi="Arial"/>
        </w:rPr>
      </w:pPr>
      <w:r w:rsidRPr="0040283E">
        <w:rPr>
          <w:rFonts w:ascii="Arial" w:hAnsi="Arial"/>
        </w:rPr>
        <w:t>3</w:t>
      </w:r>
      <w:r w:rsidR="003A63A8">
        <w:rPr>
          <w:rFonts w:ascii="Arial" w:hAnsi="Arial"/>
        </w:rPr>
        <w:t>3</w:t>
      </w:r>
      <w:r w:rsidRPr="0040283E">
        <w:rPr>
          <w:rFonts w:ascii="Arial" w:hAnsi="Arial"/>
        </w:rPr>
        <w:t xml:space="preserve">. Milne, George R., Kaeun Kim, Shalini Bahl (2016), “Mindfulness and Smart Phone Addiction: An Analysis of Opposing Forces for Change, Association of Marketing and Healthcare Research. </w:t>
      </w:r>
    </w:p>
    <w:p w14:paraId="21EAF9DB" w14:textId="77777777" w:rsidR="00AB7774" w:rsidRPr="0040283E" w:rsidRDefault="00AB7774" w:rsidP="00436F4A">
      <w:pPr>
        <w:pStyle w:val="TOAHeading"/>
        <w:tabs>
          <w:tab w:val="clear" w:pos="9000"/>
          <w:tab w:val="clear" w:pos="9360"/>
          <w:tab w:val="left" w:pos="-720"/>
        </w:tabs>
        <w:ind w:left="720" w:hanging="720"/>
        <w:rPr>
          <w:rFonts w:ascii="Arial" w:hAnsi="Arial"/>
        </w:rPr>
      </w:pPr>
      <w:r w:rsidRPr="0040283E">
        <w:rPr>
          <w:rFonts w:ascii="Arial" w:hAnsi="Arial"/>
        </w:rPr>
        <w:t>3</w:t>
      </w:r>
      <w:r w:rsidR="003A63A8">
        <w:rPr>
          <w:rFonts w:ascii="Arial" w:hAnsi="Arial"/>
        </w:rPr>
        <w:t>2</w:t>
      </w:r>
      <w:r w:rsidRPr="0040283E">
        <w:rPr>
          <w:rFonts w:ascii="Arial" w:hAnsi="Arial"/>
        </w:rPr>
        <w:t>. Milne, George R., Bruce Perrott, Charles D. Schewe, Fatima Hajjat (2016), “’You Make Me Feel So Young’: How Aging Adults Capture that Feeling that ‘Spring has Sprung’, Association of Marketing and Healthcare Research.</w:t>
      </w:r>
    </w:p>
    <w:p w14:paraId="4E801C33" w14:textId="4BF5BE39" w:rsidR="00436F4A" w:rsidRPr="0040283E" w:rsidRDefault="00436F4A" w:rsidP="00436F4A">
      <w:pPr>
        <w:pStyle w:val="TOAHeading"/>
        <w:tabs>
          <w:tab w:val="clear" w:pos="9000"/>
          <w:tab w:val="clear" w:pos="9360"/>
          <w:tab w:val="left" w:pos="-720"/>
        </w:tabs>
        <w:ind w:left="720" w:hanging="720"/>
        <w:rPr>
          <w:rFonts w:ascii="Arial" w:hAnsi="Arial"/>
        </w:rPr>
      </w:pPr>
      <w:r w:rsidRPr="0040283E">
        <w:rPr>
          <w:rFonts w:ascii="Arial" w:hAnsi="Arial"/>
        </w:rPr>
        <w:t>3</w:t>
      </w:r>
      <w:r w:rsidR="003A63A8">
        <w:rPr>
          <w:rFonts w:ascii="Arial" w:hAnsi="Arial"/>
        </w:rPr>
        <w:t>1</w:t>
      </w:r>
      <w:r w:rsidRPr="0040283E">
        <w:rPr>
          <w:rFonts w:ascii="Arial" w:hAnsi="Arial"/>
        </w:rPr>
        <w:t>. Agogo, David, Fatima Hajjat, George R.</w:t>
      </w:r>
      <w:r w:rsidR="006F537E">
        <w:rPr>
          <w:rFonts w:ascii="Arial" w:hAnsi="Arial"/>
        </w:rPr>
        <w:t xml:space="preserve"> </w:t>
      </w:r>
      <w:r w:rsidRPr="0040283E">
        <w:rPr>
          <w:rFonts w:ascii="Arial" w:hAnsi="Arial"/>
        </w:rPr>
        <w:t>Milne, Charles Schewe, and Bruce Perrott (2015), “Health is an Issue of Mind over Matter, If you Don’t’ Mind, It May Actually Matter!:  An Empirical Examination of Subjective Age in Older Adults. Association of Marketing and Healthcare Research</w:t>
      </w:r>
    </w:p>
    <w:p w14:paraId="23C6C1F9" w14:textId="77777777" w:rsidR="00436F4A" w:rsidRPr="0040283E" w:rsidRDefault="003A63A8" w:rsidP="00436F4A">
      <w:pPr>
        <w:pStyle w:val="TOAHeading"/>
        <w:tabs>
          <w:tab w:val="clear" w:pos="9000"/>
          <w:tab w:val="clear" w:pos="9360"/>
          <w:tab w:val="left" w:pos="-720"/>
        </w:tabs>
        <w:ind w:left="720" w:hanging="720"/>
        <w:rPr>
          <w:rFonts w:ascii="Arial" w:hAnsi="Arial"/>
        </w:rPr>
      </w:pPr>
      <w:r>
        <w:rPr>
          <w:rFonts w:ascii="Arial" w:hAnsi="Arial"/>
        </w:rPr>
        <w:t>30</w:t>
      </w:r>
      <w:r w:rsidR="00436F4A" w:rsidRPr="0040283E">
        <w:rPr>
          <w:rFonts w:ascii="Arial" w:hAnsi="Arial"/>
        </w:rPr>
        <w:t>. Pettinico, George and George R. Milne (2015), “Exploring the Quantification of Self Phenomenon in Health and Fitness:  The “Perfect Storm” of Technology, Personal Well-being and Social Media Sharing. Association of Marketing and Healthcare Research</w:t>
      </w:r>
      <w:r w:rsidR="006F6FBF" w:rsidRPr="0040283E">
        <w:rPr>
          <w:rFonts w:ascii="Arial" w:hAnsi="Arial"/>
        </w:rPr>
        <w:t>, 83-94.</w:t>
      </w:r>
    </w:p>
    <w:p w14:paraId="1B0C2116" w14:textId="77777777" w:rsidR="00097778" w:rsidRPr="0040283E" w:rsidRDefault="00097778" w:rsidP="00436F4A">
      <w:pPr>
        <w:pStyle w:val="TOAHeading"/>
        <w:tabs>
          <w:tab w:val="clear" w:pos="9000"/>
          <w:tab w:val="clear" w:pos="9360"/>
          <w:tab w:val="left" w:pos="-720"/>
        </w:tabs>
        <w:ind w:left="720" w:hanging="720"/>
        <w:rPr>
          <w:rFonts w:ascii="Arial" w:hAnsi="Arial"/>
        </w:rPr>
      </w:pPr>
      <w:r w:rsidRPr="0040283E">
        <w:rPr>
          <w:rFonts w:ascii="Arial" w:hAnsi="Arial"/>
        </w:rPr>
        <w:t>2</w:t>
      </w:r>
      <w:r w:rsidR="003A63A8">
        <w:rPr>
          <w:rFonts w:ascii="Arial" w:hAnsi="Arial"/>
        </w:rPr>
        <w:t>9</w:t>
      </w:r>
      <w:r w:rsidRPr="0040283E">
        <w:rPr>
          <w:rFonts w:ascii="Arial" w:hAnsi="Arial"/>
        </w:rPr>
        <w:t xml:space="preserve">.  Bahl, Shalini, George R. Milne, </w:t>
      </w:r>
      <w:r w:rsidR="00864CDF" w:rsidRPr="0040283E">
        <w:rPr>
          <w:rFonts w:ascii="Arial" w:hAnsi="Arial"/>
        </w:rPr>
        <w:t>Kunal Swani</w:t>
      </w:r>
      <w:r w:rsidRPr="0040283E">
        <w:rPr>
          <w:rFonts w:ascii="Arial" w:hAnsi="Arial"/>
        </w:rPr>
        <w:t xml:space="preserve">, (2015), </w:t>
      </w:r>
      <w:r w:rsidR="00436F4A" w:rsidRPr="0040283E">
        <w:rPr>
          <w:rFonts w:ascii="Arial" w:hAnsi="Arial"/>
        </w:rPr>
        <w:t xml:space="preserve">“The Role of Mindfulness and Subjective Well-being on College Campuses,” Association of Marketing and Healthcare Research. </w:t>
      </w:r>
    </w:p>
    <w:p w14:paraId="3B5E023D" w14:textId="77777777" w:rsidR="003A63A8" w:rsidRDefault="003A63A8" w:rsidP="00734458">
      <w:pPr>
        <w:pStyle w:val="TOAHeading"/>
        <w:tabs>
          <w:tab w:val="clear" w:pos="9000"/>
          <w:tab w:val="clear" w:pos="9360"/>
          <w:tab w:val="left" w:pos="-720"/>
        </w:tabs>
        <w:ind w:left="720" w:hanging="720"/>
        <w:rPr>
          <w:rFonts w:ascii="Arial" w:hAnsi="Arial"/>
        </w:rPr>
      </w:pPr>
      <w:r>
        <w:rPr>
          <w:rFonts w:ascii="Arial" w:hAnsi="Arial"/>
        </w:rPr>
        <w:t xml:space="preserve">28. </w:t>
      </w:r>
      <w:r w:rsidRPr="003A63A8">
        <w:rPr>
          <w:rFonts w:ascii="Arial" w:hAnsi="Arial"/>
        </w:rPr>
        <w:t>Yuksel M., Milne G.R. (2015) An Exploration of Fantasy Football Consumption as a Technological Playground of Consumer Empowerment and Social Interactions. In: Kubacki K. (eds) Ideas in Marketing: Finding the New and Polishing the Old. Developments in Marketing Science: Proceedings of the Academy of Marketing Science. Springer, Cham</w:t>
      </w:r>
    </w:p>
    <w:p w14:paraId="2088AF4F" w14:textId="77777777" w:rsidR="00734458" w:rsidRPr="0040283E" w:rsidRDefault="00734458" w:rsidP="00734458">
      <w:pPr>
        <w:pStyle w:val="TOAHeading"/>
        <w:tabs>
          <w:tab w:val="clear" w:pos="9000"/>
          <w:tab w:val="clear" w:pos="9360"/>
          <w:tab w:val="left" w:pos="-720"/>
        </w:tabs>
        <w:ind w:left="720" w:hanging="720"/>
        <w:rPr>
          <w:rFonts w:ascii="Arial" w:hAnsi="Arial"/>
        </w:rPr>
      </w:pPr>
      <w:r w:rsidRPr="0040283E">
        <w:rPr>
          <w:rFonts w:ascii="Arial" w:hAnsi="Arial"/>
        </w:rPr>
        <w:t xml:space="preserve">27.  </w:t>
      </w:r>
      <w:r w:rsidR="00480803" w:rsidRPr="0040283E">
        <w:rPr>
          <w:rFonts w:ascii="Arial" w:hAnsi="Arial"/>
        </w:rPr>
        <w:t>Bahl, Shalini, George R. Milne, Spencer Ross (2014), “The Use of Social Media for Mindful Healthy Eating Over the Holidays: Theory and Empirical Results,</w:t>
      </w:r>
      <w:r w:rsidR="00455385" w:rsidRPr="0040283E">
        <w:rPr>
          <w:rFonts w:ascii="Arial" w:hAnsi="Arial"/>
        </w:rPr>
        <w:t xml:space="preserve"> pp. 38-46.</w:t>
      </w:r>
      <w:r w:rsidR="00480803" w:rsidRPr="0040283E">
        <w:rPr>
          <w:rFonts w:ascii="Arial" w:hAnsi="Arial"/>
        </w:rPr>
        <w:t xml:space="preserve"> Association of Marketing and Healthcare Research.</w:t>
      </w:r>
    </w:p>
    <w:p w14:paraId="36BA38AD" w14:textId="77777777" w:rsidR="00734458" w:rsidRPr="0040283E" w:rsidRDefault="00734458" w:rsidP="00A369D5">
      <w:pPr>
        <w:pStyle w:val="TOAHeading"/>
        <w:tabs>
          <w:tab w:val="clear" w:pos="9000"/>
          <w:tab w:val="clear" w:pos="9360"/>
          <w:tab w:val="left" w:pos="-720"/>
        </w:tabs>
        <w:ind w:left="720" w:hanging="720"/>
        <w:rPr>
          <w:rFonts w:ascii="Arial" w:hAnsi="Arial"/>
        </w:rPr>
      </w:pPr>
      <w:r w:rsidRPr="0040283E">
        <w:rPr>
          <w:rFonts w:ascii="Arial" w:hAnsi="Arial"/>
        </w:rPr>
        <w:t xml:space="preserve">26.  Agogo, David, Fatimah Hajjat, George R. Milne, and Charles Schewe (2014), </w:t>
      </w:r>
      <w:r w:rsidR="00480803" w:rsidRPr="0040283E">
        <w:rPr>
          <w:rFonts w:ascii="Arial" w:hAnsi="Arial"/>
        </w:rPr>
        <w:t>“</w:t>
      </w:r>
      <w:r w:rsidRPr="0040283E">
        <w:rPr>
          <w:rFonts w:ascii="Arial" w:hAnsi="Arial"/>
        </w:rPr>
        <w:t>Empirical Examination of Subjective Age in Older Adults</w:t>
      </w:r>
      <w:r w:rsidR="00480803" w:rsidRPr="0040283E">
        <w:rPr>
          <w:rFonts w:ascii="Arial" w:hAnsi="Arial"/>
        </w:rPr>
        <w:t>,”</w:t>
      </w:r>
      <w:r w:rsidR="00455385" w:rsidRPr="0040283E">
        <w:rPr>
          <w:rFonts w:ascii="Arial" w:hAnsi="Arial"/>
        </w:rPr>
        <w:t xml:space="preserve"> pp. 9-25. </w:t>
      </w:r>
      <w:r w:rsidR="00480803" w:rsidRPr="0040283E">
        <w:rPr>
          <w:rFonts w:ascii="Arial" w:hAnsi="Arial"/>
        </w:rPr>
        <w:t>Association of Marketing and Healthcare Research</w:t>
      </w:r>
    </w:p>
    <w:p w14:paraId="211D098F" w14:textId="77777777" w:rsidR="001D31B8" w:rsidRPr="0040283E" w:rsidRDefault="001D31B8" w:rsidP="00A369D5">
      <w:pPr>
        <w:pStyle w:val="TOAHeading"/>
        <w:tabs>
          <w:tab w:val="clear" w:pos="9000"/>
          <w:tab w:val="clear" w:pos="9360"/>
          <w:tab w:val="left" w:pos="-720"/>
        </w:tabs>
        <w:ind w:left="720" w:hanging="720"/>
        <w:rPr>
          <w:rFonts w:ascii="Arial" w:hAnsi="Arial"/>
        </w:rPr>
      </w:pPr>
      <w:r w:rsidRPr="0040283E">
        <w:rPr>
          <w:rFonts w:ascii="Arial" w:hAnsi="Arial"/>
        </w:rPr>
        <w:t>25. Agogo, David, George R. Milne and Charles Schewe (2013), “Who Wants to Age, Maybe You Will!” Association of Marketing and Healthcare Research.</w:t>
      </w:r>
      <w:r w:rsidR="0030745B" w:rsidRPr="0040283E">
        <w:rPr>
          <w:rFonts w:ascii="Arial" w:hAnsi="Arial"/>
        </w:rPr>
        <w:t xml:space="preserve">pp. 118-124. </w:t>
      </w:r>
      <w:r w:rsidR="00230F0C" w:rsidRPr="0040283E">
        <w:rPr>
          <w:rFonts w:ascii="Arial" w:hAnsi="Arial"/>
        </w:rPr>
        <w:t xml:space="preserve"> [Winner of Best Student Paper]</w:t>
      </w:r>
    </w:p>
    <w:p w14:paraId="72047C14" w14:textId="77777777" w:rsidR="00765568" w:rsidRPr="0040283E" w:rsidRDefault="00765568" w:rsidP="00A369D5">
      <w:pPr>
        <w:pStyle w:val="TOAHeading"/>
        <w:tabs>
          <w:tab w:val="clear" w:pos="9000"/>
          <w:tab w:val="clear" w:pos="9360"/>
          <w:tab w:val="left" w:pos="-720"/>
        </w:tabs>
        <w:ind w:left="720" w:hanging="720"/>
        <w:rPr>
          <w:rFonts w:ascii="Arial" w:hAnsi="Arial"/>
        </w:rPr>
      </w:pPr>
      <w:r w:rsidRPr="0040283E">
        <w:rPr>
          <w:rFonts w:ascii="Arial" w:hAnsi="Arial"/>
        </w:rPr>
        <w:t>24. Bahl, Shalini, George R. Milne and Spencer M. Ross (2012), “The Role of Mindfulness in Explaining College Student Lifestyle Choices. Association for Marketing &amp; Health Care Research.</w:t>
      </w:r>
      <w:r w:rsidR="0030745B" w:rsidRPr="0040283E">
        <w:rPr>
          <w:rFonts w:ascii="Arial" w:hAnsi="Arial"/>
        </w:rPr>
        <w:t xml:space="preserve"> pp. 61-62,</w:t>
      </w:r>
    </w:p>
    <w:p w14:paraId="3118EFE5" w14:textId="77777777" w:rsidR="00BE32C4" w:rsidRPr="0040283E" w:rsidRDefault="00BE32C4" w:rsidP="00A369D5">
      <w:pPr>
        <w:pStyle w:val="TOAHeading"/>
        <w:tabs>
          <w:tab w:val="clear" w:pos="9000"/>
          <w:tab w:val="clear" w:pos="9360"/>
          <w:tab w:val="left" w:pos="-720"/>
        </w:tabs>
        <w:ind w:left="720" w:hanging="720"/>
        <w:rPr>
          <w:rFonts w:ascii="Arial" w:hAnsi="Arial"/>
        </w:rPr>
      </w:pPr>
      <w:r w:rsidRPr="0040283E">
        <w:rPr>
          <w:rFonts w:ascii="Arial" w:hAnsi="Arial"/>
        </w:rPr>
        <w:t>23. Labre</w:t>
      </w:r>
      <w:r w:rsidR="00253A92" w:rsidRPr="0040283E">
        <w:rPr>
          <w:rFonts w:ascii="Arial" w:hAnsi="Arial"/>
        </w:rPr>
        <w:t>c</w:t>
      </w:r>
      <w:r w:rsidRPr="0040283E">
        <w:rPr>
          <w:rFonts w:ascii="Arial" w:hAnsi="Arial"/>
        </w:rPr>
        <w:t xml:space="preserve">que, Lauren and George R. Milne (2010), </w:t>
      </w:r>
      <w:r w:rsidR="00253A92" w:rsidRPr="0040283E">
        <w:rPr>
          <w:rFonts w:ascii="Arial" w:hAnsi="Arial"/>
        </w:rPr>
        <w:t>“Exciting Red and Competent Blue: Linking Color to Brand Personality,” Winter AMA Conference Proceedings.</w:t>
      </w:r>
    </w:p>
    <w:p w14:paraId="24B7FBEF" w14:textId="77777777" w:rsidR="00A369D5" w:rsidRPr="0040283E" w:rsidRDefault="00671F0E" w:rsidP="00A369D5">
      <w:pPr>
        <w:pStyle w:val="TOAHeading"/>
        <w:tabs>
          <w:tab w:val="clear" w:pos="9000"/>
          <w:tab w:val="clear" w:pos="9360"/>
          <w:tab w:val="left" w:pos="-720"/>
        </w:tabs>
        <w:ind w:left="720" w:hanging="720"/>
        <w:rPr>
          <w:rFonts w:ascii="Arial" w:hAnsi="Arial"/>
        </w:rPr>
      </w:pPr>
      <w:r w:rsidRPr="0040283E">
        <w:rPr>
          <w:rFonts w:ascii="Arial" w:hAnsi="Arial"/>
        </w:rPr>
        <w:t>22. Pelti</w:t>
      </w:r>
      <w:r w:rsidR="00A369D5" w:rsidRPr="0040283E">
        <w:rPr>
          <w:rFonts w:ascii="Arial" w:hAnsi="Arial"/>
        </w:rPr>
        <w:t>er, James, George R. Milne,</w:t>
      </w:r>
      <w:r w:rsidR="00DD6DDF" w:rsidRPr="0040283E">
        <w:rPr>
          <w:rFonts w:ascii="Arial" w:hAnsi="Arial"/>
        </w:rPr>
        <w:t xml:space="preserve"> </w:t>
      </w:r>
      <w:r w:rsidR="00A369D5" w:rsidRPr="0040283E">
        <w:rPr>
          <w:rFonts w:ascii="Arial" w:hAnsi="Arial"/>
        </w:rPr>
        <w:t>Joseph Phelps and Jennifer T. Barrett (2009)</w:t>
      </w:r>
      <w:r w:rsidRPr="0040283E">
        <w:rPr>
          <w:rFonts w:ascii="Arial" w:hAnsi="Arial"/>
        </w:rPr>
        <w:t>,</w:t>
      </w:r>
      <w:r w:rsidR="00A369D5" w:rsidRPr="0040283E">
        <w:rPr>
          <w:rFonts w:ascii="Arial" w:hAnsi="Arial"/>
        </w:rPr>
        <w:t xml:space="preserve"> </w:t>
      </w:r>
      <w:r w:rsidR="00D224ED" w:rsidRPr="0040283E">
        <w:rPr>
          <w:rFonts w:ascii="Arial" w:hAnsi="Arial"/>
        </w:rPr>
        <w:t>“</w:t>
      </w:r>
      <w:r w:rsidR="00A369D5" w:rsidRPr="0040283E">
        <w:rPr>
          <w:rFonts w:ascii="Arial" w:hAnsi="Arial"/>
        </w:rPr>
        <w:t>Teaching Information Privacy in Marketing Courses: Key Educational Issues for Enhancing Mutually Beneficial Buyer-Seller Relationships,” DMEF Direct/Interactive Research Summit.</w:t>
      </w:r>
    </w:p>
    <w:p w14:paraId="4148CE33" w14:textId="77777777" w:rsidR="000D4C81" w:rsidRPr="0040283E" w:rsidRDefault="00EA36C6" w:rsidP="000D4C81">
      <w:pPr>
        <w:pStyle w:val="TOAHeading"/>
        <w:tabs>
          <w:tab w:val="clear" w:pos="9000"/>
          <w:tab w:val="clear" w:pos="9360"/>
          <w:tab w:val="left" w:pos="-720"/>
        </w:tabs>
        <w:ind w:left="720" w:hanging="720"/>
        <w:rPr>
          <w:rFonts w:ascii="Arial" w:hAnsi="Arial"/>
        </w:rPr>
      </w:pPr>
      <w:r w:rsidRPr="0040283E">
        <w:rPr>
          <w:rFonts w:ascii="Arial" w:hAnsi="Arial"/>
        </w:rPr>
        <w:t xml:space="preserve">21. </w:t>
      </w:r>
      <w:r w:rsidR="00E374F3" w:rsidRPr="0040283E">
        <w:rPr>
          <w:rFonts w:ascii="Arial" w:hAnsi="Arial"/>
        </w:rPr>
        <w:t>Bahl, Shalini and George R. Milne (2007)</w:t>
      </w:r>
      <w:r w:rsidR="000D4C81" w:rsidRPr="0040283E">
        <w:rPr>
          <w:rFonts w:ascii="Arial" w:hAnsi="Arial"/>
        </w:rPr>
        <w:t xml:space="preserve">, “The Consumption of Nothing: An Exploratory Study of Meditation. Advances in Health Care Research, Hair Joe F., J Michael Weber and Ronald Hoverstad, editors, </w:t>
      </w:r>
      <w:smartTag w:uri="urn:schemas-microsoft-com:office:smarttags" w:element="place">
        <w:smartTag w:uri="urn:schemas-microsoft-com:office:smarttags" w:element="City">
          <w:r w:rsidR="000D4C81" w:rsidRPr="0040283E">
            <w:rPr>
              <w:rFonts w:ascii="Arial" w:hAnsi="Arial"/>
            </w:rPr>
            <w:t>Madison</w:t>
          </w:r>
        </w:smartTag>
        <w:r w:rsidR="000D4C81" w:rsidRPr="0040283E">
          <w:rPr>
            <w:rFonts w:ascii="Arial" w:hAnsi="Arial"/>
          </w:rPr>
          <w:t xml:space="preserve">, </w:t>
        </w:r>
        <w:smartTag w:uri="urn:schemas-microsoft-com:office:smarttags" w:element="State">
          <w:r w:rsidR="000D4C81" w:rsidRPr="0040283E">
            <w:rPr>
              <w:rFonts w:ascii="Arial" w:hAnsi="Arial"/>
            </w:rPr>
            <w:t>WI</w:t>
          </w:r>
        </w:smartTag>
      </w:smartTag>
      <w:r w:rsidR="000D4C81" w:rsidRPr="0040283E">
        <w:rPr>
          <w:rFonts w:ascii="Arial" w:hAnsi="Arial"/>
        </w:rPr>
        <w:t>: Ominpress.</w:t>
      </w:r>
    </w:p>
    <w:p w14:paraId="211B5438" w14:textId="77777777" w:rsidR="00090DBE" w:rsidRPr="0040283E" w:rsidRDefault="00EA36C6" w:rsidP="00E92DD5">
      <w:pPr>
        <w:pStyle w:val="TOAHeading"/>
        <w:tabs>
          <w:tab w:val="clear" w:pos="9000"/>
          <w:tab w:val="clear" w:pos="9360"/>
          <w:tab w:val="left" w:pos="-720"/>
        </w:tabs>
        <w:ind w:left="720" w:hanging="720"/>
        <w:rPr>
          <w:rFonts w:ascii="Arial" w:hAnsi="Arial"/>
        </w:rPr>
      </w:pPr>
      <w:r w:rsidRPr="0040283E">
        <w:rPr>
          <w:rFonts w:ascii="Arial" w:hAnsi="Arial"/>
        </w:rPr>
        <w:t xml:space="preserve">20. </w:t>
      </w:r>
      <w:r w:rsidR="00E92DD5" w:rsidRPr="0040283E">
        <w:rPr>
          <w:rFonts w:ascii="Arial" w:hAnsi="Arial"/>
        </w:rPr>
        <w:t>Milne, George, Cory Cromer, and Mary J. Culnan (2006), “Cyberactivism: Consumer Strategies for Addressing Privacy Concerns,” 2006 Marketing and Public Policy Conference Proceedings, Ingrid M. Martin, David W. Stewart, and Michael Kamins, editors. American Marketing Association. (Vol. 16) p. 192-201</w:t>
      </w:r>
    </w:p>
    <w:p w14:paraId="307AAC15" w14:textId="77777777" w:rsidR="00956A37" w:rsidRPr="0040283E" w:rsidRDefault="0004180D" w:rsidP="00956A37">
      <w:pPr>
        <w:pStyle w:val="TOAHeading"/>
        <w:tabs>
          <w:tab w:val="clear" w:pos="9000"/>
          <w:tab w:val="clear" w:pos="9360"/>
          <w:tab w:val="left" w:pos="-720"/>
        </w:tabs>
        <w:ind w:left="720" w:hanging="720"/>
        <w:rPr>
          <w:rFonts w:ascii="Arial" w:hAnsi="Arial"/>
        </w:rPr>
      </w:pPr>
      <w:r w:rsidRPr="0040283E">
        <w:rPr>
          <w:rFonts w:ascii="Arial" w:hAnsi="Arial"/>
        </w:rPr>
        <w:lastRenderedPageBreak/>
        <w:t xml:space="preserve">19. </w:t>
      </w:r>
      <w:r w:rsidR="00956A37" w:rsidRPr="0040283E">
        <w:rPr>
          <w:rFonts w:ascii="Arial" w:hAnsi="Arial"/>
        </w:rPr>
        <w:t xml:space="preserve">Machintosh, Megan and George R. Milne (2006), “Stowe Mountain Resort’s Triple A’s Program: The Case for Safety. Advances in Health Care Research, Hair Joe F., J Michael Weber and Ronald Hoverstad, editors, </w:t>
      </w:r>
      <w:smartTag w:uri="urn:schemas-microsoft-com:office:smarttags" w:element="place">
        <w:smartTag w:uri="urn:schemas-microsoft-com:office:smarttags" w:element="City">
          <w:r w:rsidR="00956A37" w:rsidRPr="0040283E">
            <w:rPr>
              <w:rFonts w:ascii="Arial" w:hAnsi="Arial"/>
            </w:rPr>
            <w:t>Madison</w:t>
          </w:r>
        </w:smartTag>
        <w:r w:rsidR="00956A37" w:rsidRPr="0040283E">
          <w:rPr>
            <w:rFonts w:ascii="Arial" w:hAnsi="Arial"/>
          </w:rPr>
          <w:t xml:space="preserve">, </w:t>
        </w:r>
        <w:smartTag w:uri="urn:schemas-microsoft-com:office:smarttags" w:element="State">
          <w:r w:rsidR="00956A37" w:rsidRPr="0040283E">
            <w:rPr>
              <w:rFonts w:ascii="Arial" w:hAnsi="Arial"/>
            </w:rPr>
            <w:t>WI</w:t>
          </w:r>
        </w:smartTag>
      </w:smartTag>
      <w:r w:rsidR="00956A37" w:rsidRPr="0040283E">
        <w:rPr>
          <w:rFonts w:ascii="Arial" w:hAnsi="Arial"/>
        </w:rPr>
        <w:t>: Ominpress.</w:t>
      </w:r>
    </w:p>
    <w:p w14:paraId="6D285CE5" w14:textId="77777777" w:rsidR="0084401F" w:rsidRPr="0040283E" w:rsidRDefault="0004180D" w:rsidP="0084401F">
      <w:pPr>
        <w:pStyle w:val="TOAHeading"/>
        <w:tabs>
          <w:tab w:val="clear" w:pos="9000"/>
          <w:tab w:val="clear" w:pos="9360"/>
          <w:tab w:val="left" w:pos="-720"/>
        </w:tabs>
        <w:ind w:left="720" w:hanging="720"/>
        <w:rPr>
          <w:rFonts w:ascii="Arial" w:hAnsi="Arial"/>
        </w:rPr>
      </w:pPr>
      <w:r w:rsidRPr="0040283E">
        <w:rPr>
          <w:rFonts w:ascii="Arial" w:hAnsi="Arial"/>
        </w:rPr>
        <w:t xml:space="preserve">18. </w:t>
      </w:r>
      <w:r w:rsidR="0084401F" w:rsidRPr="0040283E">
        <w:rPr>
          <w:rFonts w:ascii="Arial" w:hAnsi="Arial"/>
        </w:rPr>
        <w:t>MacIntosh, Megan and George R. Milne (2005), “ Cultural Impact on Adherence to Safety Programs,” Advances in Health Care Research, Hair Joe F., J Michael Weber and Ronald Hoverstad, editors, Madison, WI: Ominpress.</w:t>
      </w:r>
    </w:p>
    <w:p w14:paraId="4080B108" w14:textId="77777777" w:rsidR="00090DBE" w:rsidRPr="0040283E" w:rsidRDefault="0004180D">
      <w:pPr>
        <w:pStyle w:val="TOAHeading"/>
        <w:tabs>
          <w:tab w:val="clear" w:pos="9000"/>
          <w:tab w:val="clear" w:pos="9360"/>
          <w:tab w:val="left" w:pos="-720"/>
        </w:tabs>
        <w:ind w:left="720" w:hanging="720"/>
        <w:rPr>
          <w:rFonts w:ascii="Arial" w:hAnsi="Arial"/>
        </w:rPr>
      </w:pPr>
      <w:r w:rsidRPr="0040283E">
        <w:rPr>
          <w:rFonts w:ascii="Arial" w:hAnsi="Arial"/>
        </w:rPr>
        <w:t xml:space="preserve">17. </w:t>
      </w:r>
      <w:r w:rsidR="00090DBE" w:rsidRPr="0040283E">
        <w:rPr>
          <w:rFonts w:ascii="Arial" w:hAnsi="Arial"/>
        </w:rPr>
        <w:t xml:space="preserve">Keller, Sarah, Andrew Rohm and George R. Milne (2003), “Health-Related Segmentation Among Runners: Associations Between Advertising Execution and Motivational Message.” Advances in Health Care Research, Hair Joe F., J Michael Weber and Ronald Hoverstad, editors, </w:t>
      </w:r>
      <w:smartTag w:uri="urn:schemas-microsoft-com:office:smarttags" w:element="place">
        <w:smartTag w:uri="urn:schemas-microsoft-com:office:smarttags" w:element="City">
          <w:r w:rsidR="00090DBE" w:rsidRPr="0040283E">
            <w:rPr>
              <w:rFonts w:ascii="Arial" w:hAnsi="Arial"/>
            </w:rPr>
            <w:t>Madison</w:t>
          </w:r>
        </w:smartTag>
        <w:r w:rsidR="00090DBE" w:rsidRPr="0040283E">
          <w:rPr>
            <w:rFonts w:ascii="Arial" w:hAnsi="Arial"/>
          </w:rPr>
          <w:t xml:space="preserve">, </w:t>
        </w:r>
        <w:smartTag w:uri="urn:schemas-microsoft-com:office:smarttags" w:element="State">
          <w:r w:rsidR="00090DBE" w:rsidRPr="0040283E">
            <w:rPr>
              <w:rFonts w:ascii="Arial" w:hAnsi="Arial"/>
            </w:rPr>
            <w:t>WI</w:t>
          </w:r>
        </w:smartTag>
      </w:smartTag>
      <w:r w:rsidR="00090DBE" w:rsidRPr="0040283E">
        <w:rPr>
          <w:rFonts w:ascii="Arial" w:hAnsi="Arial"/>
        </w:rPr>
        <w:t>: Ominpress.</w:t>
      </w:r>
    </w:p>
    <w:p w14:paraId="241452DB" w14:textId="77777777" w:rsidR="00090DBE" w:rsidRPr="0040283E" w:rsidRDefault="0004180D">
      <w:pPr>
        <w:pStyle w:val="TOAHeading"/>
        <w:tabs>
          <w:tab w:val="clear" w:pos="9000"/>
          <w:tab w:val="clear" w:pos="9360"/>
          <w:tab w:val="left" w:pos="-720"/>
        </w:tabs>
        <w:ind w:left="720" w:hanging="720"/>
        <w:rPr>
          <w:rFonts w:ascii="Arial" w:hAnsi="Arial"/>
        </w:rPr>
      </w:pPr>
      <w:r w:rsidRPr="0040283E">
        <w:rPr>
          <w:rFonts w:ascii="Arial" w:hAnsi="Arial"/>
        </w:rPr>
        <w:t xml:space="preserve">16. </w:t>
      </w:r>
      <w:r w:rsidR="00090DBE" w:rsidRPr="0040283E">
        <w:rPr>
          <w:rFonts w:ascii="Arial" w:hAnsi="Arial"/>
        </w:rPr>
        <w:t>Rohm, Andrew and George R. Milne (2002), “Expanded Channel Opportunities Using the Internet: Experiences of Five Firms.”  Winter AMA Proceedings, 13,  8-14.</w:t>
      </w:r>
    </w:p>
    <w:p w14:paraId="3ABB51F5" w14:textId="77777777" w:rsidR="00A05C46" w:rsidRPr="0040283E" w:rsidRDefault="0004180D" w:rsidP="00A05C46">
      <w:pPr>
        <w:pStyle w:val="BodyTextIndent2"/>
        <w:rPr>
          <w:rFonts w:cs="Arial"/>
        </w:rPr>
      </w:pPr>
      <w:r w:rsidRPr="0040283E">
        <w:rPr>
          <w:rFonts w:cs="Arial"/>
        </w:rPr>
        <w:t xml:space="preserve">15. </w:t>
      </w:r>
      <w:r w:rsidR="00A05C46" w:rsidRPr="0040283E">
        <w:rPr>
          <w:rFonts w:cs="Arial"/>
        </w:rPr>
        <w:t>Rohm, Andrew J., George R. Milne, and Mark A. McDonald (2002) "A Market Segmentation Study of Runner Motivations and Health Benefits"</w:t>
      </w:r>
      <w:r w:rsidR="00A05C46" w:rsidRPr="0040283E">
        <w:rPr>
          <w:i/>
          <w:iCs/>
        </w:rPr>
        <w:t xml:space="preserve"> Advances in Health Care Research</w:t>
      </w:r>
      <w:r w:rsidR="00A05C46" w:rsidRPr="0040283E">
        <w:t>, Joe F. Hair, Michael Weber and Ronald Hoverstad eds, (Madison, WI: Omnipress)</w:t>
      </w:r>
    </w:p>
    <w:p w14:paraId="3F43F8E6" w14:textId="77777777" w:rsidR="00090DBE" w:rsidRPr="0040283E" w:rsidRDefault="0004180D">
      <w:pPr>
        <w:pStyle w:val="TOAHeading"/>
        <w:tabs>
          <w:tab w:val="clear" w:pos="9000"/>
          <w:tab w:val="clear" w:pos="9360"/>
          <w:tab w:val="left" w:pos="-720"/>
        </w:tabs>
        <w:ind w:left="720" w:hanging="720"/>
        <w:rPr>
          <w:rFonts w:ascii="Arial" w:hAnsi="Arial"/>
        </w:rPr>
      </w:pPr>
      <w:r w:rsidRPr="0040283E">
        <w:rPr>
          <w:rFonts w:ascii="Arial" w:hAnsi="Arial"/>
        </w:rPr>
        <w:t xml:space="preserve">14. </w:t>
      </w:r>
      <w:r w:rsidR="00090DBE" w:rsidRPr="0040283E">
        <w:rPr>
          <w:rFonts w:ascii="Arial" w:hAnsi="Arial"/>
        </w:rPr>
        <w:t xml:space="preserve">Milne, George R., Mary J. Culnan, and Easwar Iyer (2001), “A Methodological Note on Assessing Web Sweeps with Longitudinal Research Designs,” </w:t>
      </w:r>
      <w:r w:rsidR="00090DBE" w:rsidRPr="0040283E">
        <w:rPr>
          <w:rFonts w:ascii="Arial" w:hAnsi="Arial"/>
          <w:i/>
          <w:iCs/>
        </w:rPr>
        <w:t>Marketing and Public Policy Conference Proceedings 2001</w:t>
      </w:r>
      <w:r w:rsidR="00090DBE" w:rsidRPr="0040283E">
        <w:rPr>
          <w:rFonts w:ascii="Arial" w:hAnsi="Arial"/>
        </w:rPr>
        <w:t>, Ron Paul Hill and Charles R., Taylor editors, Vol. 11, American Marketing Association: Chicago, IL, 60-67.</w:t>
      </w:r>
    </w:p>
    <w:p w14:paraId="2DB061AD" w14:textId="77777777" w:rsidR="00090DBE" w:rsidRPr="0040283E" w:rsidRDefault="0004180D">
      <w:pPr>
        <w:pStyle w:val="TOAHeading"/>
        <w:tabs>
          <w:tab w:val="clear" w:pos="9000"/>
          <w:tab w:val="clear" w:pos="9360"/>
          <w:tab w:val="left" w:pos="-720"/>
        </w:tabs>
        <w:ind w:left="720" w:hanging="720"/>
        <w:rPr>
          <w:rFonts w:ascii="Arial" w:hAnsi="Arial"/>
        </w:rPr>
      </w:pPr>
      <w:r w:rsidRPr="0040283E">
        <w:rPr>
          <w:rFonts w:ascii="Arial" w:hAnsi="Arial"/>
        </w:rPr>
        <w:t xml:space="preserve">13. </w:t>
      </w:r>
      <w:r w:rsidR="00090DBE" w:rsidRPr="0040283E">
        <w:rPr>
          <w:rFonts w:ascii="Arial" w:hAnsi="Arial"/>
        </w:rPr>
        <w:t>Milne, George R. (2001), “Lessons from Using Discussion Forums in Undergraduate Business Courses,” Enhancing</w:t>
      </w:r>
      <w:r w:rsidR="00090DBE" w:rsidRPr="0040283E">
        <w:rPr>
          <w:rFonts w:ascii="Arial" w:hAnsi="Arial"/>
          <w:i/>
          <w:iCs/>
        </w:rPr>
        <w:t xml:space="preserve"> Knowledge Development in Marketing</w:t>
      </w:r>
      <w:r w:rsidR="00090DBE" w:rsidRPr="0040283E">
        <w:rPr>
          <w:rFonts w:ascii="Arial" w:hAnsi="Arial"/>
        </w:rPr>
        <w:t>., Stephen J. Grove and Greg W. Marshall editors. (American Marketing Association, Chicago), 412-420.</w:t>
      </w:r>
    </w:p>
    <w:p w14:paraId="62A006AF" w14:textId="77777777" w:rsidR="00090DBE" w:rsidRPr="0040283E" w:rsidRDefault="0004180D">
      <w:pPr>
        <w:pStyle w:val="TOAHeading"/>
        <w:tabs>
          <w:tab w:val="clear" w:pos="9000"/>
          <w:tab w:val="clear" w:pos="9360"/>
          <w:tab w:val="left" w:pos="-720"/>
        </w:tabs>
        <w:ind w:left="720" w:hanging="720"/>
        <w:rPr>
          <w:rFonts w:ascii="Arial" w:hAnsi="Arial"/>
        </w:rPr>
      </w:pPr>
      <w:r w:rsidRPr="0040283E">
        <w:rPr>
          <w:rFonts w:ascii="Arial" w:hAnsi="Arial"/>
        </w:rPr>
        <w:t xml:space="preserve">12. </w:t>
      </w:r>
      <w:r w:rsidR="00090DBE" w:rsidRPr="0040283E">
        <w:rPr>
          <w:rFonts w:ascii="Arial" w:hAnsi="Arial"/>
        </w:rPr>
        <w:t>Milne, George R (2001), “Privacy Protection and Personal Information Collection on Health Websites,” Advances in Health Care Research, Hair Joe F., J Michael Weber and Ronald Hoverstad, editors, Madison, WI: Ominpress.</w:t>
      </w:r>
    </w:p>
    <w:p w14:paraId="302D4370" w14:textId="77777777" w:rsidR="00676AE7" w:rsidRPr="0040283E" w:rsidRDefault="0004180D" w:rsidP="00676AE7">
      <w:pPr>
        <w:tabs>
          <w:tab w:val="left" w:pos="-720"/>
        </w:tabs>
        <w:suppressAutoHyphens/>
        <w:ind w:left="720" w:hanging="720"/>
        <w:rPr>
          <w:rFonts w:ascii="Arial" w:hAnsi="Arial"/>
        </w:rPr>
      </w:pPr>
      <w:r w:rsidRPr="0040283E">
        <w:rPr>
          <w:rFonts w:ascii="Arial" w:hAnsi="Arial"/>
        </w:rPr>
        <w:t xml:space="preserve">11. </w:t>
      </w:r>
      <w:r w:rsidR="00676AE7" w:rsidRPr="0040283E">
        <w:rPr>
          <w:rFonts w:ascii="Arial" w:hAnsi="Arial"/>
        </w:rPr>
        <w:t xml:space="preserve">Kashyap, Rajiv and George R. Milne (2000), “A Data Driven Model for Evaluating Brand Exit,” </w:t>
      </w:r>
      <w:r w:rsidR="00676AE7" w:rsidRPr="0040283E">
        <w:rPr>
          <w:rFonts w:ascii="Arial" w:hAnsi="Arial"/>
          <w:i/>
        </w:rPr>
        <w:t>Marketing in a Global Economy</w:t>
      </w:r>
      <w:r w:rsidR="00676AE7" w:rsidRPr="0040283E">
        <w:rPr>
          <w:rFonts w:ascii="Arial" w:hAnsi="Arial"/>
        </w:rPr>
        <w:t>,  Jaqueline Pels and David Stewart eds. (American Marketing Association: Chicago) 75-80.</w:t>
      </w:r>
    </w:p>
    <w:p w14:paraId="5380EDB0" w14:textId="77777777" w:rsidR="003F2B0F" w:rsidRPr="0040283E" w:rsidRDefault="0004180D" w:rsidP="003F2B0F">
      <w:pPr>
        <w:tabs>
          <w:tab w:val="left" w:pos="-720"/>
        </w:tabs>
        <w:suppressAutoHyphens/>
        <w:ind w:left="720" w:hanging="720"/>
        <w:rPr>
          <w:rFonts w:ascii="Arial" w:hAnsi="Arial" w:cs="Arial"/>
        </w:rPr>
      </w:pPr>
      <w:r w:rsidRPr="0040283E">
        <w:rPr>
          <w:rFonts w:ascii="Arial" w:hAnsi="Arial" w:cs="Arial"/>
        </w:rPr>
        <w:t xml:space="preserve">10. </w:t>
      </w:r>
      <w:r w:rsidR="003F2B0F" w:rsidRPr="0040283E">
        <w:rPr>
          <w:rFonts w:ascii="Arial" w:hAnsi="Arial" w:cs="Arial"/>
        </w:rPr>
        <w:t xml:space="preserve">Milne, George R. and Mark A. McDonald (2000), “Marketing Safety: Ski Industry Response to Perceived Snowboarding Threat,” </w:t>
      </w:r>
      <w:r w:rsidR="003F2B0F" w:rsidRPr="0040283E">
        <w:rPr>
          <w:rFonts w:ascii="Arial" w:hAnsi="Arial" w:cs="Arial"/>
          <w:i/>
          <w:iCs/>
        </w:rPr>
        <w:t>Advances in Health Care Research</w:t>
      </w:r>
      <w:r w:rsidR="003F2B0F" w:rsidRPr="0040283E">
        <w:rPr>
          <w:rFonts w:ascii="Arial" w:hAnsi="Arial" w:cs="Arial"/>
        </w:rPr>
        <w:t>, Joe F. Hair, Michael Weber and Ronald Hoverstad eds, (Madison, WI: Omnipress).</w:t>
      </w:r>
    </w:p>
    <w:p w14:paraId="142B5627" w14:textId="77777777" w:rsidR="00090DBE" w:rsidRPr="0040283E" w:rsidRDefault="0004180D">
      <w:pPr>
        <w:tabs>
          <w:tab w:val="left" w:pos="-720"/>
        </w:tabs>
        <w:suppressAutoHyphens/>
        <w:ind w:left="720" w:hanging="720"/>
        <w:rPr>
          <w:rFonts w:ascii="Arial" w:hAnsi="Arial"/>
        </w:rPr>
      </w:pPr>
      <w:r w:rsidRPr="0040283E">
        <w:rPr>
          <w:rFonts w:ascii="Arial" w:hAnsi="Arial"/>
        </w:rPr>
        <w:t xml:space="preserve">9. </w:t>
      </w:r>
      <w:r w:rsidR="00090DBE" w:rsidRPr="0040283E">
        <w:rPr>
          <w:rFonts w:ascii="Arial" w:hAnsi="Arial"/>
        </w:rPr>
        <w:t xml:space="preserve">Rohm, Andrew and George R. Milne (1999), “Consumers’ Privacy Concerns About Direct Marketers Use of Personal Medical Information,” </w:t>
      </w:r>
      <w:r w:rsidR="00090DBE" w:rsidRPr="0040283E">
        <w:rPr>
          <w:rFonts w:ascii="Arial" w:hAnsi="Arial"/>
          <w:i/>
        </w:rPr>
        <w:t>Advances in Health Care Research</w:t>
      </w:r>
      <w:r w:rsidR="00090DBE" w:rsidRPr="0040283E">
        <w:rPr>
          <w:rFonts w:ascii="Arial" w:hAnsi="Arial"/>
        </w:rPr>
        <w:t xml:space="preserve">, Joe Hair Jr. (ed), (Madison WI: Association for Health Care Research, Omnipress), p 27-37. </w:t>
      </w:r>
    </w:p>
    <w:p w14:paraId="5D94C825" w14:textId="77777777" w:rsidR="00090DBE" w:rsidRPr="0040283E" w:rsidRDefault="0004180D">
      <w:pPr>
        <w:tabs>
          <w:tab w:val="left" w:pos="-720"/>
        </w:tabs>
        <w:suppressAutoHyphens/>
        <w:ind w:left="720" w:hanging="720"/>
        <w:rPr>
          <w:rFonts w:ascii="Arial" w:hAnsi="Arial"/>
          <w:i/>
        </w:rPr>
      </w:pPr>
      <w:r w:rsidRPr="0040283E">
        <w:rPr>
          <w:rFonts w:ascii="Arial" w:hAnsi="Arial"/>
        </w:rPr>
        <w:t xml:space="preserve">8. </w:t>
      </w:r>
      <w:r w:rsidR="00090DBE" w:rsidRPr="0040283E">
        <w:rPr>
          <w:rFonts w:ascii="Arial" w:hAnsi="Arial"/>
        </w:rPr>
        <w:t xml:space="preserve">Milne, George R. , Andrew J. Rohm, Maria-Eugenia Boza, (1998) “Trust Has to be Earned: An Exploration into the Antecedents of Trust in Database Marketing,” </w:t>
      </w:r>
      <w:r w:rsidR="00090DBE" w:rsidRPr="0040283E">
        <w:rPr>
          <w:rFonts w:ascii="Arial" w:hAnsi="Arial"/>
          <w:i/>
        </w:rPr>
        <w:t>Frontiers of Direct Marketing Research,</w:t>
      </w:r>
      <w:r w:rsidR="00090DBE" w:rsidRPr="0040283E">
        <w:rPr>
          <w:rFonts w:ascii="Arial" w:hAnsi="Arial"/>
        </w:rPr>
        <w:t xml:space="preserve"> John Wiley (Joe Phelps, ed), 31-44</w:t>
      </w:r>
      <w:r w:rsidR="00090DBE" w:rsidRPr="0040283E">
        <w:rPr>
          <w:rFonts w:ascii="Arial" w:hAnsi="Arial"/>
          <w:i/>
        </w:rPr>
        <w:t>.</w:t>
      </w:r>
    </w:p>
    <w:p w14:paraId="2FCF1333" w14:textId="77777777" w:rsidR="00090DBE" w:rsidRPr="0040283E" w:rsidRDefault="0004180D">
      <w:pPr>
        <w:tabs>
          <w:tab w:val="left" w:pos="-720"/>
        </w:tabs>
        <w:suppressAutoHyphens/>
        <w:ind w:left="720" w:hanging="720"/>
        <w:rPr>
          <w:rFonts w:ascii="Arial" w:hAnsi="Arial"/>
        </w:rPr>
      </w:pPr>
      <w:r w:rsidRPr="0040283E">
        <w:rPr>
          <w:rFonts w:ascii="Arial" w:hAnsi="Arial"/>
        </w:rPr>
        <w:t xml:space="preserve">7. </w:t>
      </w:r>
      <w:r w:rsidR="00090DBE" w:rsidRPr="0040283E">
        <w:rPr>
          <w:rFonts w:ascii="Arial" w:hAnsi="Arial"/>
        </w:rPr>
        <w:t xml:space="preserve">Rohm, Andrew J. and George R. Milne (1998), “Emerging Marketing and Policy Issues in Electronic Commerce:  Attitudes and Beliefs of Internet Users,”  </w:t>
      </w:r>
      <w:r w:rsidR="00090DBE" w:rsidRPr="0040283E">
        <w:rPr>
          <w:rFonts w:ascii="Arial" w:hAnsi="Arial"/>
          <w:i/>
        </w:rPr>
        <w:t>1998 Marketing and Public Policy Conference Proceedings</w:t>
      </w:r>
      <w:r w:rsidR="00090DBE" w:rsidRPr="0040283E">
        <w:rPr>
          <w:rFonts w:ascii="Arial" w:hAnsi="Arial"/>
        </w:rPr>
        <w:t>. (Vol. 8 1998),  Alan Andreason, Alex Simonson, and N. Craig Smith, editors.  American Marketing Association. 73-79.</w:t>
      </w:r>
    </w:p>
    <w:p w14:paraId="36206A9D" w14:textId="77777777" w:rsidR="00090DBE" w:rsidRPr="0040283E" w:rsidRDefault="0004180D">
      <w:pPr>
        <w:tabs>
          <w:tab w:val="left" w:pos="-720"/>
        </w:tabs>
        <w:suppressAutoHyphens/>
        <w:ind w:left="720" w:hanging="720"/>
        <w:rPr>
          <w:rFonts w:ascii="Arial" w:hAnsi="Arial"/>
        </w:rPr>
      </w:pPr>
      <w:r w:rsidRPr="0040283E">
        <w:rPr>
          <w:rFonts w:ascii="Arial" w:hAnsi="Arial"/>
        </w:rPr>
        <w:t xml:space="preserve">6. </w:t>
      </w:r>
      <w:r w:rsidR="00090DBE" w:rsidRPr="0040283E">
        <w:rPr>
          <w:rFonts w:ascii="Arial" w:hAnsi="Arial"/>
        </w:rPr>
        <w:t>Gladden, James M., George R. Milne, and Mark A. McDonald (1997), “Biases in Self Reports of Zip Codes and Zip+4 in Geodemographic Segmentation,” Proceedings of the Biennial World Marketing Congress. Vol. VIII, Samsina MD. Sinin,  Ajay K. Marai, eds, 78-87.</w:t>
      </w:r>
    </w:p>
    <w:p w14:paraId="14A6CFC5" w14:textId="77777777" w:rsidR="00090DBE" w:rsidRPr="0040283E" w:rsidRDefault="0004180D">
      <w:pPr>
        <w:tabs>
          <w:tab w:val="left" w:pos="-720"/>
        </w:tabs>
        <w:suppressAutoHyphens/>
        <w:ind w:left="720" w:hanging="720"/>
        <w:rPr>
          <w:rFonts w:ascii="Arial" w:hAnsi="Arial"/>
        </w:rPr>
      </w:pPr>
      <w:r w:rsidRPr="0040283E">
        <w:rPr>
          <w:rFonts w:ascii="Arial" w:hAnsi="Arial"/>
        </w:rPr>
        <w:t xml:space="preserve">5. </w:t>
      </w:r>
      <w:r w:rsidR="00090DBE" w:rsidRPr="0040283E">
        <w:rPr>
          <w:rFonts w:ascii="Arial" w:hAnsi="Arial"/>
        </w:rPr>
        <w:t xml:space="preserve">Beckman, James, George R. Milne, Norton E. Marks, and Marc L. Taubman (1995), "Privacy, The Marketing Concept, Marketing Channels, and Data Collection: Suggestions. </w:t>
      </w:r>
      <w:r w:rsidR="00090DBE" w:rsidRPr="0040283E">
        <w:rPr>
          <w:rFonts w:ascii="Arial" w:hAnsi="Arial"/>
          <w:i/>
        </w:rPr>
        <w:t>Proceedings of the Seventh Bi-Annual World Marketing Conference,</w:t>
      </w:r>
      <w:r w:rsidR="00090DBE" w:rsidRPr="0040283E">
        <w:rPr>
          <w:rFonts w:ascii="Arial" w:hAnsi="Arial"/>
        </w:rPr>
        <w:t xml:space="preserve"> Vol. VII-II, K.Grant and I. Walker eds., 40-43.</w:t>
      </w:r>
    </w:p>
    <w:p w14:paraId="5E7D7E06" w14:textId="77777777" w:rsidR="00090DBE" w:rsidRPr="0040283E" w:rsidRDefault="0004180D">
      <w:pPr>
        <w:tabs>
          <w:tab w:val="left" w:pos="-720"/>
        </w:tabs>
        <w:suppressAutoHyphens/>
        <w:ind w:left="720" w:hanging="720"/>
        <w:rPr>
          <w:rFonts w:ascii="Arial" w:hAnsi="Arial"/>
        </w:rPr>
      </w:pPr>
      <w:r w:rsidRPr="0040283E">
        <w:rPr>
          <w:rFonts w:ascii="Arial" w:hAnsi="Arial"/>
        </w:rPr>
        <w:t xml:space="preserve">4. </w:t>
      </w:r>
      <w:r w:rsidR="00090DBE" w:rsidRPr="0040283E">
        <w:rPr>
          <w:rFonts w:ascii="Arial" w:hAnsi="Arial"/>
        </w:rPr>
        <w:t xml:space="preserve">Workman, John P. and George R. Milne (1994), "Breaking Free of Institutional Business Practices: Theory, Field Observations, and Implications." Proceedings of the </w:t>
      </w:r>
      <w:r w:rsidR="00090DBE" w:rsidRPr="0040283E">
        <w:rPr>
          <w:rFonts w:ascii="Arial" w:hAnsi="Arial"/>
          <w:i/>
        </w:rPr>
        <w:t>Winter AMA, 232-237</w:t>
      </w:r>
      <w:r w:rsidR="00090DBE" w:rsidRPr="0040283E">
        <w:rPr>
          <w:rFonts w:ascii="Arial" w:hAnsi="Arial"/>
        </w:rPr>
        <w:t>.</w:t>
      </w:r>
    </w:p>
    <w:p w14:paraId="0F5894A2" w14:textId="77777777" w:rsidR="00090DBE" w:rsidRPr="0040283E" w:rsidRDefault="0004180D">
      <w:pPr>
        <w:tabs>
          <w:tab w:val="left" w:pos="-720"/>
        </w:tabs>
        <w:suppressAutoHyphens/>
        <w:ind w:left="720" w:hanging="720"/>
        <w:rPr>
          <w:rFonts w:ascii="Arial" w:hAnsi="Arial"/>
        </w:rPr>
      </w:pPr>
      <w:r w:rsidRPr="0040283E">
        <w:rPr>
          <w:rFonts w:ascii="Arial" w:hAnsi="Arial"/>
        </w:rPr>
        <w:t xml:space="preserve">3. </w:t>
      </w:r>
      <w:r w:rsidR="00090DBE" w:rsidRPr="0040283E">
        <w:rPr>
          <w:rFonts w:ascii="Arial" w:hAnsi="Arial"/>
        </w:rPr>
        <w:t xml:space="preserve">McKeage, Kim K.R., Mary Ellen Gordon, and George R. Milne (1994), "An Integrated Approach to Course Design: Theory Meets Marketing Management," </w:t>
      </w:r>
      <w:r w:rsidR="00090DBE" w:rsidRPr="0040283E">
        <w:rPr>
          <w:rFonts w:ascii="Arial" w:hAnsi="Arial"/>
          <w:i/>
        </w:rPr>
        <w:t>AMA Educator Proceedings</w:t>
      </w:r>
      <w:r w:rsidR="00090DBE" w:rsidRPr="0040283E">
        <w:rPr>
          <w:rFonts w:ascii="Arial" w:hAnsi="Arial"/>
        </w:rPr>
        <w:t xml:space="preserve">, </w:t>
      </w:r>
      <w:smartTag w:uri="urn:schemas-microsoft-com:office:smarttags" w:element="place">
        <w:r w:rsidR="00090DBE" w:rsidRPr="0040283E">
          <w:rPr>
            <w:rFonts w:ascii="Arial" w:hAnsi="Arial"/>
          </w:rPr>
          <w:t>Ravi</w:t>
        </w:r>
      </w:smartTag>
      <w:r w:rsidR="00090DBE" w:rsidRPr="0040283E">
        <w:rPr>
          <w:rFonts w:ascii="Arial" w:hAnsi="Arial"/>
        </w:rPr>
        <w:t xml:space="preserve"> Achrol and Andrew Mitchell, eds., 35-41. </w:t>
      </w:r>
    </w:p>
    <w:p w14:paraId="544AC645" w14:textId="77777777" w:rsidR="00090DBE" w:rsidRPr="0040283E" w:rsidRDefault="0004180D">
      <w:pPr>
        <w:tabs>
          <w:tab w:val="left" w:pos="-720"/>
        </w:tabs>
        <w:suppressAutoHyphens/>
        <w:ind w:left="720" w:hanging="720"/>
        <w:rPr>
          <w:rFonts w:ascii="Arial" w:hAnsi="Arial"/>
        </w:rPr>
      </w:pPr>
      <w:r w:rsidRPr="0040283E">
        <w:rPr>
          <w:rFonts w:ascii="Arial" w:hAnsi="Arial"/>
        </w:rPr>
        <w:t xml:space="preserve">2. </w:t>
      </w:r>
      <w:r w:rsidR="00090DBE" w:rsidRPr="0040283E">
        <w:rPr>
          <w:rFonts w:ascii="Arial" w:hAnsi="Arial"/>
        </w:rPr>
        <w:t xml:space="preserve">Bloom, Paul N. and George R. Milne (1991), "Historical Perspectives on Funding Opportunities in Consumer Research," Rebecca H. Holman and Michael R. Soloman, editors, </w:t>
      </w:r>
      <w:r w:rsidR="00090DBE" w:rsidRPr="0040283E">
        <w:rPr>
          <w:rFonts w:ascii="Arial" w:hAnsi="Arial"/>
          <w:i/>
        </w:rPr>
        <w:t>Advances in Consumer Research</w:t>
      </w:r>
      <w:r w:rsidR="00090DBE" w:rsidRPr="0040283E">
        <w:rPr>
          <w:rFonts w:ascii="Arial" w:hAnsi="Arial"/>
        </w:rPr>
        <w:t>, 18, 255-61.</w:t>
      </w:r>
    </w:p>
    <w:p w14:paraId="53A5207A" w14:textId="77777777" w:rsidR="00090DBE" w:rsidRPr="0040283E" w:rsidRDefault="0004180D">
      <w:pPr>
        <w:tabs>
          <w:tab w:val="left" w:pos="-720"/>
        </w:tabs>
        <w:suppressAutoHyphens/>
        <w:ind w:left="720" w:hanging="720"/>
        <w:rPr>
          <w:rFonts w:ascii="Arial" w:hAnsi="Arial"/>
        </w:rPr>
      </w:pPr>
      <w:r w:rsidRPr="0040283E">
        <w:rPr>
          <w:rFonts w:ascii="Arial" w:hAnsi="Arial"/>
        </w:rPr>
        <w:lastRenderedPageBreak/>
        <w:t xml:space="preserve">1. </w:t>
      </w:r>
      <w:r w:rsidR="00090DBE" w:rsidRPr="0040283E">
        <w:rPr>
          <w:rFonts w:ascii="Arial" w:hAnsi="Arial"/>
        </w:rPr>
        <w:t xml:space="preserve">Milne, George R. (1989), "A Systems Approach for Evaluating Competitive Parity," (1989) in </w:t>
      </w:r>
      <w:r w:rsidR="00090DBE" w:rsidRPr="0040283E">
        <w:rPr>
          <w:rFonts w:ascii="Arial" w:hAnsi="Arial"/>
          <w:i/>
        </w:rPr>
        <w:t>Marketing: Positioning for the 1990's</w:t>
      </w:r>
      <w:r w:rsidR="00090DBE" w:rsidRPr="0040283E">
        <w:rPr>
          <w:rFonts w:ascii="Arial" w:hAnsi="Arial"/>
        </w:rPr>
        <w:t xml:space="preserve">, Robert L. King, Editor, </w:t>
      </w:r>
      <w:smartTag w:uri="urn:schemas-microsoft-com:office:smarttags" w:element="place">
        <w:smartTag w:uri="urn:schemas-microsoft-com:office:smarttags" w:element="City">
          <w:r w:rsidR="00090DBE" w:rsidRPr="0040283E">
            <w:rPr>
              <w:rFonts w:ascii="Arial" w:hAnsi="Arial"/>
            </w:rPr>
            <w:t>Charleston</w:t>
          </w:r>
        </w:smartTag>
        <w:r w:rsidR="00090DBE" w:rsidRPr="0040283E">
          <w:rPr>
            <w:rFonts w:ascii="Arial" w:hAnsi="Arial"/>
          </w:rPr>
          <w:t xml:space="preserve">, </w:t>
        </w:r>
        <w:smartTag w:uri="urn:schemas-microsoft-com:office:smarttags" w:element="State">
          <w:r w:rsidR="00090DBE" w:rsidRPr="0040283E">
            <w:rPr>
              <w:rFonts w:ascii="Arial" w:hAnsi="Arial"/>
            </w:rPr>
            <w:t>SC</w:t>
          </w:r>
        </w:smartTag>
      </w:smartTag>
      <w:r w:rsidR="00090DBE" w:rsidRPr="0040283E">
        <w:rPr>
          <w:rFonts w:ascii="Arial" w:hAnsi="Arial"/>
        </w:rPr>
        <w:t>: Southern Marketing Association, 434-7.</w:t>
      </w:r>
    </w:p>
    <w:p w14:paraId="00DBD93E" w14:textId="77777777" w:rsidR="0023456A" w:rsidRPr="0040283E" w:rsidRDefault="0023456A"/>
    <w:p w14:paraId="0D29C8BD" w14:textId="77777777" w:rsidR="0023456A" w:rsidRPr="0040283E" w:rsidRDefault="0023456A"/>
    <w:p w14:paraId="1706AA65" w14:textId="77777777" w:rsidR="0023456A" w:rsidRPr="0040283E" w:rsidRDefault="0023456A" w:rsidP="0023456A">
      <w:pPr>
        <w:pStyle w:val="Heading1"/>
        <w:rPr>
          <w:sz w:val="20"/>
        </w:rPr>
      </w:pPr>
      <w:r w:rsidRPr="0040283E">
        <w:rPr>
          <w:sz w:val="20"/>
        </w:rPr>
        <w:t>Published Abstracts</w:t>
      </w:r>
    </w:p>
    <w:p w14:paraId="75C3985A" w14:textId="77777777" w:rsidR="0023456A" w:rsidRPr="0040283E" w:rsidRDefault="0023456A" w:rsidP="0023456A"/>
    <w:p w14:paraId="6BB8AAF8" w14:textId="77777777" w:rsidR="009063B9" w:rsidRDefault="009063B9" w:rsidP="0092036B">
      <w:pPr>
        <w:ind w:left="720" w:hanging="720"/>
        <w:rPr>
          <w:rFonts w:ascii="Arial" w:hAnsi="Arial"/>
        </w:rPr>
      </w:pPr>
    </w:p>
    <w:p w14:paraId="34CDBD36" w14:textId="77777777" w:rsidR="00BB6BD6" w:rsidRDefault="00BB6BD6" w:rsidP="00787839">
      <w:pPr>
        <w:ind w:left="720" w:hanging="720"/>
        <w:rPr>
          <w:rFonts w:ascii="Arial" w:hAnsi="Arial"/>
        </w:rPr>
      </w:pPr>
    </w:p>
    <w:p w14:paraId="18E6FB92" w14:textId="24859C66" w:rsidR="004D35A0" w:rsidRDefault="004D35A0" w:rsidP="00787839">
      <w:pPr>
        <w:ind w:left="720" w:hanging="720"/>
        <w:rPr>
          <w:rFonts w:ascii="Arial" w:hAnsi="Arial"/>
        </w:rPr>
      </w:pPr>
      <w:r>
        <w:rPr>
          <w:rFonts w:ascii="Arial" w:hAnsi="Arial"/>
        </w:rPr>
        <w:t>3</w:t>
      </w:r>
      <w:r w:rsidR="00BB6BD6">
        <w:rPr>
          <w:rFonts w:ascii="Arial" w:hAnsi="Arial"/>
        </w:rPr>
        <w:t>8</w:t>
      </w:r>
      <w:r>
        <w:rPr>
          <w:rFonts w:ascii="Arial" w:hAnsi="Arial"/>
        </w:rPr>
        <w:t>.</w:t>
      </w:r>
      <w:r w:rsidR="00B235D3">
        <w:rPr>
          <w:rFonts w:ascii="Arial" w:hAnsi="Arial"/>
        </w:rPr>
        <w:t xml:space="preserve"> Milne, George (2024): Mindful Drinking</w:t>
      </w:r>
      <w:r w:rsidR="00CA1E01">
        <w:rPr>
          <w:rFonts w:ascii="Arial" w:hAnsi="Arial"/>
        </w:rPr>
        <w:t>,</w:t>
      </w:r>
    </w:p>
    <w:p w14:paraId="45BD9548" w14:textId="5279C68A" w:rsidR="000322A7" w:rsidRDefault="00696065" w:rsidP="00787839">
      <w:pPr>
        <w:ind w:left="720" w:hanging="720"/>
        <w:rPr>
          <w:rFonts w:ascii="Arial" w:hAnsi="Arial"/>
        </w:rPr>
      </w:pPr>
      <w:r>
        <w:rPr>
          <w:rFonts w:ascii="Arial" w:hAnsi="Arial"/>
        </w:rPr>
        <w:t xml:space="preserve">37. </w:t>
      </w:r>
      <w:r w:rsidR="001105B1">
        <w:rPr>
          <w:rFonts w:ascii="Arial" w:hAnsi="Arial"/>
        </w:rPr>
        <w:t xml:space="preserve">Chan, Steve, Ryan </w:t>
      </w:r>
      <w:r w:rsidR="00237C18">
        <w:rPr>
          <w:rFonts w:ascii="Arial" w:hAnsi="Arial"/>
        </w:rPr>
        <w:t>E. Cruz, Michelle Van Solt, Michelle Perkins, Nelson B. Amaral, Shalini</w:t>
      </w:r>
      <w:r w:rsidR="005F1C8D">
        <w:rPr>
          <w:rFonts w:ascii="Arial" w:hAnsi="Arial"/>
        </w:rPr>
        <w:t xml:space="preserve"> Bahl, Tessa Garcia-Collart, George R. Milne, Kelly Moore, Matthew Philp, Ellen Campos Sousa (2023</w:t>
      </w:r>
      <w:r w:rsidR="003E26C2">
        <w:rPr>
          <w:rFonts w:ascii="Arial" w:hAnsi="Arial"/>
        </w:rPr>
        <w:t>), “Fostering “FOMO to JOMO”: Applying</w:t>
      </w:r>
      <w:r w:rsidR="003E0597">
        <w:rPr>
          <w:rFonts w:ascii="Arial" w:hAnsi="Arial"/>
        </w:rPr>
        <w:t xml:space="preserve"> to Social Media</w:t>
      </w:r>
      <w:r w:rsidR="00114BE3">
        <w:rPr>
          <w:rFonts w:ascii="Arial" w:hAnsi="Arial"/>
        </w:rPr>
        <w:t xml:space="preserve"> Mindfulness Practice (SMMP)</w:t>
      </w:r>
      <w:r w:rsidR="0033775A">
        <w:rPr>
          <w:rFonts w:ascii="Arial" w:hAnsi="Arial"/>
        </w:rPr>
        <w:t xml:space="preserve"> to Cultivate the Joy of</w:t>
      </w:r>
      <w:r w:rsidR="0042702A">
        <w:rPr>
          <w:rFonts w:ascii="Arial" w:hAnsi="Arial"/>
        </w:rPr>
        <w:t xml:space="preserve"> Missing Out (JOMO) for At-Risk Youth </w:t>
      </w:r>
      <w:r w:rsidR="007C0B59">
        <w:rPr>
          <w:rFonts w:ascii="Arial" w:hAnsi="Arial"/>
        </w:rPr>
        <w:t>Communities,”  Transformative Consumer Research Dialogical Conference 2023</w:t>
      </w:r>
      <w:r w:rsidR="00E40B9D">
        <w:rPr>
          <w:rFonts w:ascii="Arial" w:hAnsi="Arial"/>
        </w:rPr>
        <w:t xml:space="preserve">, June 18-20, Royal Holloway, University of London, </w:t>
      </w:r>
      <w:r w:rsidR="00D65CB4">
        <w:rPr>
          <w:rFonts w:ascii="Arial" w:hAnsi="Arial"/>
        </w:rPr>
        <w:t>UK.</w:t>
      </w:r>
    </w:p>
    <w:p w14:paraId="5D0ABE03" w14:textId="5EA5C798" w:rsidR="00A46B20" w:rsidRDefault="00A46B20" w:rsidP="00787839">
      <w:pPr>
        <w:ind w:left="720" w:hanging="720"/>
        <w:rPr>
          <w:rFonts w:ascii="Arial" w:hAnsi="Arial"/>
        </w:rPr>
      </w:pPr>
      <w:r>
        <w:rPr>
          <w:rFonts w:ascii="Arial" w:hAnsi="Arial"/>
        </w:rPr>
        <w:t xml:space="preserve">36. Bandara, Nadeesha, Elizabeth G. Miller, George R. Milne, and Lauren Labrecque (2021), “Color Me Aroused While Keeping the Cool,”  </w:t>
      </w:r>
      <w:r w:rsidR="00787839">
        <w:rPr>
          <w:rFonts w:ascii="Arial" w:hAnsi="Arial"/>
        </w:rPr>
        <w:t>,” in NA – Advances in Consumer Research Volume 49, eds. Tonya Williams Bradford, Anat Keinan, and Mattehw Thomson, Duluth, NM: Association for Consumer Researc, Page 900.</w:t>
      </w:r>
    </w:p>
    <w:p w14:paraId="5CE872DB" w14:textId="3B4057C8" w:rsidR="000304FD" w:rsidRDefault="000304FD" w:rsidP="00081731">
      <w:pPr>
        <w:ind w:left="720" w:hanging="720"/>
        <w:rPr>
          <w:rFonts w:ascii="Arial" w:hAnsi="Arial"/>
        </w:rPr>
      </w:pPr>
      <w:r>
        <w:rPr>
          <w:rFonts w:ascii="Arial" w:hAnsi="Arial"/>
        </w:rPr>
        <w:t>35. Slep</w:t>
      </w:r>
      <w:r w:rsidR="00C05926">
        <w:rPr>
          <w:rFonts w:ascii="Arial" w:hAnsi="Arial"/>
        </w:rPr>
        <w:t xml:space="preserve">chuk, Alec, Francisco Villarroel Ordenes, and George R. Milne (2021), “Privacy </w:t>
      </w:r>
      <w:r w:rsidR="00130209">
        <w:rPr>
          <w:rFonts w:ascii="Arial" w:hAnsi="Arial"/>
        </w:rPr>
        <w:t>Consumer</w:t>
      </w:r>
      <w:r w:rsidR="00C05926">
        <w:rPr>
          <w:rFonts w:ascii="Arial" w:hAnsi="Arial"/>
        </w:rPr>
        <w:t xml:space="preserve"> Activists on Reddit: Exploring Discourse, Sentiment, and Advocated Practices,” in NA – Advances in Consumer Research Volum</w:t>
      </w:r>
      <w:r w:rsidR="00003B54">
        <w:rPr>
          <w:rFonts w:ascii="Arial" w:hAnsi="Arial"/>
        </w:rPr>
        <w:t xml:space="preserve">e 49, eds. Tonya Williams Bradford, Anat Keinan, and </w:t>
      </w:r>
      <w:r w:rsidR="00130209">
        <w:rPr>
          <w:rFonts w:ascii="Arial" w:hAnsi="Arial"/>
        </w:rPr>
        <w:t>Matthew</w:t>
      </w:r>
      <w:r w:rsidR="00003B54">
        <w:rPr>
          <w:rFonts w:ascii="Arial" w:hAnsi="Arial"/>
        </w:rPr>
        <w:t xml:space="preserve"> Thomson, Duluth, NM: Association for Consumer </w:t>
      </w:r>
      <w:r w:rsidR="00130209">
        <w:rPr>
          <w:rFonts w:ascii="Arial" w:hAnsi="Arial"/>
        </w:rPr>
        <w:t>Research</w:t>
      </w:r>
      <w:r w:rsidR="00003B54">
        <w:rPr>
          <w:rFonts w:ascii="Arial" w:hAnsi="Arial"/>
        </w:rPr>
        <w:t>, Page 915.</w:t>
      </w:r>
    </w:p>
    <w:p w14:paraId="2683CE7A" w14:textId="2494009E" w:rsidR="002A30DB" w:rsidRDefault="002A30DB" w:rsidP="0092036B">
      <w:pPr>
        <w:ind w:left="720" w:hanging="720"/>
        <w:rPr>
          <w:rFonts w:ascii="Arial" w:hAnsi="Arial"/>
        </w:rPr>
      </w:pPr>
      <w:r>
        <w:rPr>
          <w:rFonts w:ascii="Arial" w:hAnsi="Arial"/>
        </w:rPr>
        <w:t>34.</w:t>
      </w:r>
      <w:r w:rsidR="00CB1476">
        <w:rPr>
          <w:rFonts w:ascii="Arial" w:hAnsi="Arial"/>
        </w:rPr>
        <w:t xml:space="preserve"> Kumar, Smriti, Elizabeth Miller and George R. Milne (2021), To Delete or Not to Delete: Effects of Data Request Frames on Consumers’ Willingness to Share their Personal Information, </w:t>
      </w:r>
      <w:r w:rsidR="00EE344B">
        <w:rPr>
          <w:rFonts w:ascii="Arial" w:hAnsi="Arial"/>
        </w:rPr>
        <w:t>Marketing</w:t>
      </w:r>
      <w:r w:rsidR="00CB1476">
        <w:rPr>
          <w:rFonts w:ascii="Arial" w:hAnsi="Arial"/>
        </w:rPr>
        <w:t xml:space="preserve"> and public policy conference.</w:t>
      </w:r>
      <w:r>
        <w:rPr>
          <w:rFonts w:ascii="Arial" w:hAnsi="Arial"/>
        </w:rPr>
        <w:t xml:space="preserve"> </w:t>
      </w:r>
    </w:p>
    <w:p w14:paraId="2994E4D4" w14:textId="77777777" w:rsidR="002A30DB" w:rsidRDefault="002A30DB" w:rsidP="0092036B">
      <w:pPr>
        <w:ind w:left="720" w:hanging="720"/>
        <w:rPr>
          <w:rFonts w:ascii="Arial" w:hAnsi="Arial"/>
        </w:rPr>
      </w:pPr>
      <w:r>
        <w:rPr>
          <w:rFonts w:ascii="Arial" w:hAnsi="Arial"/>
        </w:rPr>
        <w:t>33. Bandara, Nadeesha, Kaeun Kim, George R. Milne, George Pettinico, and Alec Slepchuk (2021), The Robots are Coming: How will Consumers React?, Marketing and Public Policy Conference.</w:t>
      </w:r>
    </w:p>
    <w:p w14:paraId="501B6FEF" w14:textId="77777777" w:rsidR="00DD71D2" w:rsidRDefault="0093023D" w:rsidP="0092036B">
      <w:pPr>
        <w:ind w:left="720" w:hanging="720"/>
        <w:rPr>
          <w:rFonts w:ascii="Arial" w:hAnsi="Arial"/>
        </w:rPr>
      </w:pPr>
      <w:r>
        <w:rPr>
          <w:rFonts w:ascii="Arial" w:hAnsi="Arial"/>
        </w:rPr>
        <w:t>32</w:t>
      </w:r>
      <w:r w:rsidR="00DD71D2">
        <w:rPr>
          <w:rFonts w:ascii="Arial" w:hAnsi="Arial"/>
        </w:rPr>
        <w:t>. Kumar, Smriti, Elizabeth Miller, George R. Milne (2020), “To Delete or to Keep: Effects of Data Requests Frames on Consumers’ Willingness to Share Their Personal Information.”  Association for Consumer Research.</w:t>
      </w:r>
    </w:p>
    <w:p w14:paraId="47A1F246" w14:textId="77777777" w:rsidR="00DD71D2" w:rsidRDefault="0093023D" w:rsidP="0092036B">
      <w:pPr>
        <w:ind w:left="720" w:hanging="720"/>
        <w:rPr>
          <w:rFonts w:ascii="Arial" w:hAnsi="Arial"/>
        </w:rPr>
      </w:pPr>
      <w:r>
        <w:rPr>
          <w:rFonts w:ascii="Arial" w:hAnsi="Arial"/>
        </w:rPr>
        <w:t>31</w:t>
      </w:r>
      <w:r w:rsidR="00DD71D2">
        <w:rPr>
          <w:rFonts w:ascii="Arial" w:hAnsi="Arial"/>
        </w:rPr>
        <w:t>. Kumar, Smriti, Elizabeth Miller, George R. Milne (2020), “How I ask Impacts How Much You Share: Effect of Data Request Frames (provide vs. keep vs. delete) on Consumers’ Willingness to Share Personal Information, AMA Summer Educators Conference.</w:t>
      </w:r>
    </w:p>
    <w:p w14:paraId="2AD84817" w14:textId="77777777" w:rsidR="0020100F" w:rsidRDefault="0093023D" w:rsidP="0092036B">
      <w:pPr>
        <w:ind w:left="720" w:hanging="720"/>
        <w:rPr>
          <w:rFonts w:ascii="Arial" w:hAnsi="Arial"/>
        </w:rPr>
      </w:pPr>
      <w:r>
        <w:rPr>
          <w:rFonts w:ascii="Arial" w:hAnsi="Arial"/>
        </w:rPr>
        <w:t>30</w:t>
      </w:r>
      <w:r w:rsidR="0020100F">
        <w:rPr>
          <w:rFonts w:ascii="Arial" w:hAnsi="Arial"/>
        </w:rPr>
        <w:t>. Kumar, Smriti, George R. Milne, Elizabeth Miller (2020), (Don’t) Kiss and Tell: Effects of Who Asks and How on Sharing of Personal Information. Marketing and Public Policy Conference.</w:t>
      </w:r>
    </w:p>
    <w:p w14:paraId="465259F8" w14:textId="77777777" w:rsidR="007A6359" w:rsidRDefault="007A6359" w:rsidP="0092036B">
      <w:pPr>
        <w:ind w:left="720" w:hanging="720"/>
        <w:rPr>
          <w:rFonts w:ascii="Arial" w:hAnsi="Arial"/>
        </w:rPr>
      </w:pPr>
      <w:r>
        <w:rPr>
          <w:rFonts w:ascii="Arial" w:hAnsi="Arial"/>
        </w:rPr>
        <w:t>29. Pettinico, George, George R. Milne, Kaeun Kim, Smriti Kuma, Nadeesha Bandara (2020), Take Two Robots and Call Me in the Morning, Association of Marketing and Healthcare Research.</w:t>
      </w:r>
    </w:p>
    <w:p w14:paraId="60526119" w14:textId="77777777" w:rsidR="009063B9" w:rsidRDefault="009063B9" w:rsidP="0092036B">
      <w:pPr>
        <w:ind w:left="720" w:hanging="720"/>
        <w:rPr>
          <w:rFonts w:ascii="Arial" w:hAnsi="Arial"/>
        </w:rPr>
      </w:pPr>
      <w:r>
        <w:rPr>
          <w:rFonts w:ascii="Arial" w:hAnsi="Arial"/>
        </w:rPr>
        <w:t>2</w:t>
      </w:r>
      <w:r w:rsidR="005C3F3C">
        <w:rPr>
          <w:rFonts w:ascii="Arial" w:hAnsi="Arial"/>
        </w:rPr>
        <w:t>8</w:t>
      </w:r>
      <w:r>
        <w:rPr>
          <w:rFonts w:ascii="Arial" w:hAnsi="Arial"/>
        </w:rPr>
        <w:t>. Yuksel, Mujde, George R. Milne, Lauren Labrecque (2019), Digital Customer Empowerment Tools for Marketers: Structured Abstract. Academy of Marketing Science Conference (Vancouver).</w:t>
      </w:r>
    </w:p>
    <w:p w14:paraId="5363EC66" w14:textId="77777777" w:rsidR="009063B9" w:rsidRDefault="009063B9" w:rsidP="0092036B">
      <w:pPr>
        <w:ind w:left="720" w:hanging="720"/>
        <w:rPr>
          <w:rFonts w:ascii="Arial" w:hAnsi="Arial"/>
        </w:rPr>
      </w:pPr>
      <w:r>
        <w:rPr>
          <w:rFonts w:ascii="Arial" w:hAnsi="Arial"/>
        </w:rPr>
        <w:t>2</w:t>
      </w:r>
      <w:r w:rsidR="005C3F3C">
        <w:rPr>
          <w:rFonts w:ascii="Arial" w:hAnsi="Arial"/>
        </w:rPr>
        <w:t>7</w:t>
      </w:r>
      <w:r>
        <w:rPr>
          <w:rFonts w:ascii="Arial" w:hAnsi="Arial"/>
        </w:rPr>
        <w:t>. Zanjani, Shabnam (2019), George R. Milne, and Deepa Pillai, Why Do Consumers Procrastinate and What Happens Next? An Abstract.   Academy of Marketing Science Conference (Vancouver).</w:t>
      </w:r>
    </w:p>
    <w:p w14:paraId="3B70E99C" w14:textId="77777777" w:rsidR="005C3F3C" w:rsidRDefault="005C3F3C" w:rsidP="0092036B">
      <w:pPr>
        <w:ind w:left="720" w:hanging="720"/>
        <w:rPr>
          <w:rFonts w:ascii="Arial" w:hAnsi="Arial"/>
        </w:rPr>
      </w:pPr>
      <w:r>
        <w:rPr>
          <w:rFonts w:ascii="Arial" w:hAnsi="Arial"/>
        </w:rPr>
        <w:t>26. Milne, George R., Kunal Swani, Alec Slepchuk, and Nadeesha Bandara (2019), “Transformation in the Direct Marketing Industry,” Winter Global Business Conference Proceedings. p. 75.</w:t>
      </w:r>
    </w:p>
    <w:p w14:paraId="75BED65E" w14:textId="77777777" w:rsidR="0011013A" w:rsidRDefault="0011013A" w:rsidP="0092036B">
      <w:pPr>
        <w:ind w:left="720" w:hanging="720"/>
        <w:rPr>
          <w:rFonts w:ascii="Arial" w:hAnsi="Arial"/>
        </w:rPr>
      </w:pPr>
      <w:r>
        <w:rPr>
          <w:rFonts w:ascii="Arial" w:hAnsi="Arial"/>
        </w:rPr>
        <w:t>25. Milne, George R. Francisco Villaroel Ordenes, Alec Slepchuk, Begum Kaplan-Oz</w:t>
      </w:r>
      <w:r w:rsidR="009C795F">
        <w:rPr>
          <w:rFonts w:ascii="Arial" w:hAnsi="Arial"/>
        </w:rPr>
        <w:t xml:space="preserve"> (2018)</w:t>
      </w:r>
      <w:r>
        <w:rPr>
          <w:rFonts w:ascii="Arial" w:hAnsi="Arial"/>
        </w:rPr>
        <w:t>, “A Text Mining Segmentation Approach to Understand the Role of Privacy (or Lack of) in Consumers’ Lives.  Marketing and Public Policy Conference Proceedings</w:t>
      </w:r>
    </w:p>
    <w:p w14:paraId="3532C60A" w14:textId="77777777" w:rsidR="000B349C" w:rsidRPr="0040283E" w:rsidRDefault="0011013A" w:rsidP="0092036B">
      <w:pPr>
        <w:ind w:left="720" w:hanging="720"/>
        <w:rPr>
          <w:rFonts w:ascii="Arial" w:hAnsi="Arial"/>
        </w:rPr>
      </w:pPr>
      <w:r>
        <w:rPr>
          <w:rFonts w:ascii="Arial" w:hAnsi="Arial"/>
        </w:rPr>
        <w:t>24. Milne, George R., Francisco Villaroel Ordenese, Begum Kaplan-Oz (2018), “Mindful Consumption: A Grounded Consumer Perspective, “ Marketing and Public Policy Conference Proceedings.</w:t>
      </w:r>
    </w:p>
    <w:p w14:paraId="77E44B11" w14:textId="77777777" w:rsidR="000B1CB4" w:rsidRPr="0040283E" w:rsidRDefault="000B1CB4" w:rsidP="008D4AD2">
      <w:pPr>
        <w:ind w:left="720" w:hanging="720"/>
        <w:rPr>
          <w:rFonts w:ascii="Arial" w:hAnsi="Arial"/>
        </w:rPr>
      </w:pPr>
      <w:r w:rsidRPr="0040283E">
        <w:rPr>
          <w:rFonts w:ascii="Arial" w:hAnsi="Arial"/>
        </w:rPr>
        <w:t>23. Schewe, Charles D. and George R. Milne (2017), “If I Could Save Time in a Bottle…Well you Can’t!!!” Association of Marketing and Healthcare Research.</w:t>
      </w:r>
    </w:p>
    <w:p w14:paraId="0C20B86D" w14:textId="77777777" w:rsidR="006225A3" w:rsidRPr="0040283E" w:rsidRDefault="006225A3" w:rsidP="008D4AD2">
      <w:pPr>
        <w:ind w:left="720" w:hanging="720"/>
        <w:rPr>
          <w:rFonts w:ascii="Arial" w:hAnsi="Arial"/>
        </w:rPr>
      </w:pPr>
      <w:r w:rsidRPr="0040283E">
        <w:rPr>
          <w:rFonts w:ascii="Arial" w:hAnsi="Arial"/>
        </w:rPr>
        <w:t>22. Yuksel, Mujde and George R. Milne (2015), “Download and Run: An Investigation of Consumer Empowerment Through the Effects of Digital Self-Tracking, Academy of Marketing Science Annual Conference, May 12-15 in Denver, Colorado.</w:t>
      </w:r>
    </w:p>
    <w:p w14:paraId="5E4FDAC7" w14:textId="77777777" w:rsidR="008D4AD2" w:rsidRPr="0040283E" w:rsidRDefault="008D4AD2" w:rsidP="008D4AD2">
      <w:pPr>
        <w:ind w:left="720" w:hanging="720"/>
        <w:rPr>
          <w:rFonts w:ascii="Arial" w:hAnsi="Arial"/>
        </w:rPr>
      </w:pPr>
      <w:r w:rsidRPr="0040283E">
        <w:rPr>
          <w:rFonts w:ascii="Arial" w:hAnsi="Arial"/>
        </w:rPr>
        <w:lastRenderedPageBreak/>
        <w:t>21. Yuksel, Mujde and George R. Milne (2013), "An Exploration of Fantasy Football Consumption as a Technological Playground of Consumer Empowerment and Social Interactions," Academy of Marketing Science Annual Conference, May 15-18, 2013 in Monterey, CA. (forthcoming).</w:t>
      </w:r>
    </w:p>
    <w:p w14:paraId="3888F270" w14:textId="77777777" w:rsidR="008D4AD2" w:rsidRPr="0040283E" w:rsidRDefault="008D4AD2" w:rsidP="008D4AD2">
      <w:pPr>
        <w:ind w:left="720" w:hanging="720"/>
        <w:rPr>
          <w:rFonts w:ascii="Arial" w:hAnsi="Arial"/>
        </w:rPr>
      </w:pPr>
      <w:r w:rsidRPr="0040283E">
        <w:rPr>
          <w:rFonts w:ascii="Arial" w:hAnsi="Arial"/>
        </w:rPr>
        <w:t>20. Yuksel, Mujde, George R. Milne, and Mark A. McDonald (2013), "Fantasy Football: A Model for the Metamorphosis of Traditional Consumer Experiences Through Sociotechnical Consumption," in 2013 AMA Winter Marketing Educators' Proceedings: Challenging the Bounds of Marketing Thought, (24), Jim Burroughs and Aric Rindfleisch, eds., Las Vegas, NE: American Marketing Association, 407-408.</w:t>
      </w:r>
    </w:p>
    <w:p w14:paraId="78C98CF9" w14:textId="77777777" w:rsidR="001F489A" w:rsidRPr="0040283E" w:rsidRDefault="001F489A" w:rsidP="001F489A">
      <w:pPr>
        <w:ind w:left="720" w:hanging="720"/>
        <w:rPr>
          <w:rFonts w:ascii="Arial" w:hAnsi="Arial"/>
        </w:rPr>
      </w:pPr>
      <w:r w:rsidRPr="0040283E">
        <w:rPr>
          <w:rFonts w:ascii="Arial" w:hAnsi="Arial"/>
        </w:rPr>
        <w:t>1</w:t>
      </w:r>
      <w:r w:rsidR="008A4891" w:rsidRPr="0040283E">
        <w:rPr>
          <w:rFonts w:ascii="Arial" w:hAnsi="Arial"/>
        </w:rPr>
        <w:t>9</w:t>
      </w:r>
      <w:r w:rsidRPr="0040283E">
        <w:rPr>
          <w:rFonts w:ascii="Arial" w:hAnsi="Arial"/>
        </w:rPr>
        <w:t>. Swani, Kunal, George R. Milne, Brian Brown (2012), 101 People Like This - Evaluating The Facebook Message Strategy Effectiveness of Fortune 500 Companies, American Marketing Association Educators’ Conference. (forthcoming)</w:t>
      </w:r>
    </w:p>
    <w:p w14:paraId="673227F0" w14:textId="77777777" w:rsidR="008A4891" w:rsidRPr="0040283E" w:rsidRDefault="008A4891" w:rsidP="001F489A">
      <w:pPr>
        <w:ind w:left="720" w:hanging="720"/>
        <w:rPr>
          <w:rFonts w:ascii="Arial" w:hAnsi="Arial"/>
        </w:rPr>
      </w:pPr>
      <w:r w:rsidRPr="0040283E">
        <w:rPr>
          <w:rFonts w:ascii="Arial" w:hAnsi="Arial"/>
        </w:rPr>
        <w:t>18. Yuksel, Mujde, George R. Milne, Mark McDonald (2012), A Metamorphosis of Fandom: Is Fantasy Football Creating Conflict Between Fantasy Teams and Actual NFL Teams Through Co-creation Opportunities?", NASSM 2012 Conference (fort</w:t>
      </w:r>
      <w:r w:rsidR="00276D0F" w:rsidRPr="0040283E">
        <w:rPr>
          <w:rFonts w:ascii="Arial" w:hAnsi="Arial"/>
        </w:rPr>
        <w:t>h</w:t>
      </w:r>
      <w:r w:rsidRPr="0040283E">
        <w:rPr>
          <w:rFonts w:ascii="Arial" w:hAnsi="Arial"/>
        </w:rPr>
        <w:t>coming)</w:t>
      </w:r>
    </w:p>
    <w:p w14:paraId="0A330938" w14:textId="77777777" w:rsidR="002A12DE" w:rsidRPr="0040283E" w:rsidRDefault="002A12DE" w:rsidP="00320E8B">
      <w:pPr>
        <w:ind w:left="720" w:hanging="720"/>
        <w:rPr>
          <w:rFonts w:ascii="Arial" w:hAnsi="Arial"/>
        </w:rPr>
      </w:pPr>
      <w:r w:rsidRPr="0040283E">
        <w:rPr>
          <w:rFonts w:ascii="Arial" w:hAnsi="Arial"/>
        </w:rPr>
        <w:t>17. Milne, George R., Ereni Markos, Joseph E. Phelps, and Jason Gabisch (2011), “Consumers’ Willingness to Provide Information: Changes Over the Last Decade,” Marketing and Public Policy Conference Proceedings, Elizabeth Howlett, John Kozup, and Jeremy Kees editors., p. 118</w:t>
      </w:r>
    </w:p>
    <w:p w14:paraId="62F55374" w14:textId="77777777" w:rsidR="00320E8B" w:rsidRPr="0040283E" w:rsidRDefault="00320E8B" w:rsidP="00320E8B">
      <w:pPr>
        <w:ind w:left="720" w:hanging="720"/>
        <w:rPr>
          <w:rFonts w:ascii="Arial" w:hAnsi="Arial"/>
        </w:rPr>
      </w:pPr>
      <w:r w:rsidRPr="0040283E">
        <w:rPr>
          <w:rFonts w:ascii="Arial" w:hAnsi="Arial"/>
        </w:rPr>
        <w:t xml:space="preserve">16. Milne, George R. and Jason Gabisch, Do the Digital Natives Have a Different View of Online Information Sharing and Privacy Concern? An Extended Cohort Analysis. Public Policy and Marketing Conference, </w:t>
      </w:r>
      <w:r w:rsidR="00847C30" w:rsidRPr="0040283E">
        <w:rPr>
          <w:rFonts w:ascii="Arial" w:hAnsi="Arial"/>
        </w:rPr>
        <w:t xml:space="preserve">Kenneth C. Mannin, Kathleen J. Kelly, and David E. Sprott eds, American Marketing Association </w:t>
      </w:r>
      <w:r w:rsidRPr="0040283E">
        <w:rPr>
          <w:rFonts w:ascii="Arial" w:hAnsi="Arial"/>
        </w:rPr>
        <w:t>Denver, Co</w:t>
      </w:r>
      <w:r w:rsidR="00847C30" w:rsidRPr="0040283E">
        <w:rPr>
          <w:rFonts w:ascii="Arial" w:hAnsi="Arial"/>
        </w:rPr>
        <w:t>, 89-90</w:t>
      </w:r>
      <w:r w:rsidRPr="0040283E">
        <w:rPr>
          <w:rFonts w:ascii="Arial" w:hAnsi="Arial"/>
        </w:rPr>
        <w:t>.</w:t>
      </w:r>
    </w:p>
    <w:p w14:paraId="788F6620" w14:textId="77777777" w:rsidR="00320E8B" w:rsidRPr="0040283E" w:rsidRDefault="00320E8B" w:rsidP="00320E8B">
      <w:pPr>
        <w:ind w:left="720" w:hanging="720"/>
        <w:rPr>
          <w:rFonts w:ascii="Arial" w:hAnsi="Arial"/>
        </w:rPr>
      </w:pPr>
      <w:r w:rsidRPr="0040283E">
        <w:rPr>
          <w:rFonts w:ascii="Arial" w:hAnsi="Arial"/>
        </w:rPr>
        <w:t xml:space="preserve">15. Markos, Ereni and George R. Milne, “An Examination of the Antecedents to Information Sensitivity in the Wake of Web 2.0” Public Policy and Marketing Conference, </w:t>
      </w:r>
      <w:r w:rsidR="00847C30" w:rsidRPr="0040283E">
        <w:rPr>
          <w:rFonts w:ascii="Arial" w:hAnsi="Arial"/>
        </w:rPr>
        <w:t xml:space="preserve">, Kenneth C. Mannin, Kathleen J. Kelly, and David E. Sprott eds, American Marketing Association, </w:t>
      </w:r>
      <w:r w:rsidRPr="0040283E">
        <w:rPr>
          <w:rFonts w:ascii="Arial" w:hAnsi="Arial"/>
        </w:rPr>
        <w:t>Denver, Co.</w:t>
      </w:r>
      <w:r w:rsidR="00847C30" w:rsidRPr="0040283E">
        <w:rPr>
          <w:rFonts w:ascii="Arial" w:hAnsi="Arial"/>
        </w:rPr>
        <w:t>, 84-85.</w:t>
      </w:r>
    </w:p>
    <w:p w14:paraId="304DC36D" w14:textId="77777777" w:rsidR="0092036B" w:rsidRPr="0040283E" w:rsidRDefault="0000420C" w:rsidP="0092036B">
      <w:pPr>
        <w:ind w:left="720" w:hanging="720"/>
        <w:rPr>
          <w:rFonts w:ascii="Arial" w:hAnsi="Arial" w:cs="Arial"/>
        </w:rPr>
      </w:pPr>
      <w:r w:rsidRPr="0040283E">
        <w:rPr>
          <w:rFonts w:ascii="Arial" w:hAnsi="Arial"/>
        </w:rPr>
        <w:t>14</w:t>
      </w:r>
      <w:r w:rsidR="0092036B" w:rsidRPr="0040283E">
        <w:rPr>
          <w:rFonts w:ascii="Arial" w:hAnsi="Arial"/>
        </w:rPr>
        <w:t xml:space="preserve">. Hoy, Mariea Grubbs and George R. Milne (2009), </w:t>
      </w:r>
      <w:r w:rsidR="0092036B" w:rsidRPr="0040283E">
        <w:rPr>
          <w:rFonts w:ascii="Arial" w:hAnsi="Arial" w:cs="Arial"/>
        </w:rPr>
        <w:t>“Beyond the Water Cooler: Gender Differences in Privacy-Related Measures For Facebook Profile Usage Beyond Its Original Purpose”, 2009 Marketing and Public Policy Conference, Washington D.C.</w:t>
      </w:r>
    </w:p>
    <w:p w14:paraId="324EF25B" w14:textId="3B6BF84D" w:rsidR="0023456A" w:rsidRPr="0040283E" w:rsidRDefault="0000420C" w:rsidP="0023456A">
      <w:pPr>
        <w:tabs>
          <w:tab w:val="left" w:pos="-720"/>
        </w:tabs>
        <w:suppressAutoHyphens/>
        <w:ind w:left="720" w:hanging="720"/>
        <w:rPr>
          <w:rFonts w:ascii="Arial" w:hAnsi="Arial"/>
        </w:rPr>
      </w:pPr>
      <w:r w:rsidRPr="0040283E">
        <w:rPr>
          <w:rFonts w:ascii="Arial" w:hAnsi="Arial"/>
        </w:rPr>
        <w:t>13</w:t>
      </w:r>
      <w:r w:rsidR="0023456A" w:rsidRPr="0040283E">
        <w:rPr>
          <w:rFonts w:ascii="Arial" w:hAnsi="Arial"/>
        </w:rPr>
        <w:t>. Milne, George R.,</w:t>
      </w:r>
      <w:r w:rsidR="00253F3A">
        <w:rPr>
          <w:rFonts w:ascii="Arial" w:hAnsi="Arial"/>
        </w:rPr>
        <w:t xml:space="preserve"> Shalini Bahl, and </w:t>
      </w:r>
      <w:r w:rsidR="0023456A" w:rsidRPr="0040283E">
        <w:rPr>
          <w:rFonts w:ascii="Arial" w:hAnsi="Arial"/>
        </w:rPr>
        <w:t xml:space="preserve"> Ereni Markos, “What did you buy?  When Consumers Consider this information Sensitive.” 2008 Marketing and Public Policy Conference, </w:t>
      </w:r>
      <w:smartTag w:uri="urn:schemas-microsoft-com:office:smarttags" w:element="place">
        <w:smartTag w:uri="urn:schemas-microsoft-com:office:smarttags" w:element="City">
          <w:r w:rsidR="0023456A" w:rsidRPr="0040283E">
            <w:rPr>
              <w:rFonts w:ascii="Arial" w:hAnsi="Arial"/>
            </w:rPr>
            <w:t>Philadelphia</w:t>
          </w:r>
        </w:smartTag>
        <w:r w:rsidR="0023456A" w:rsidRPr="0040283E">
          <w:rPr>
            <w:rFonts w:ascii="Arial" w:hAnsi="Arial"/>
          </w:rPr>
          <w:t xml:space="preserve">, </w:t>
        </w:r>
        <w:smartTag w:uri="urn:schemas-microsoft-com:office:smarttags" w:element="State">
          <w:r w:rsidR="0023456A" w:rsidRPr="0040283E">
            <w:rPr>
              <w:rFonts w:ascii="Arial" w:hAnsi="Arial"/>
            </w:rPr>
            <w:t>PA</w:t>
          </w:r>
        </w:smartTag>
      </w:smartTag>
      <w:r w:rsidR="0023456A" w:rsidRPr="0040283E">
        <w:rPr>
          <w:rFonts w:ascii="Arial" w:hAnsi="Arial"/>
        </w:rPr>
        <w:t xml:space="preserve"> (May 30, 2008).</w:t>
      </w:r>
    </w:p>
    <w:p w14:paraId="19B46B05" w14:textId="77777777" w:rsidR="0023456A" w:rsidRPr="0040283E" w:rsidRDefault="0000420C" w:rsidP="0023456A">
      <w:pPr>
        <w:tabs>
          <w:tab w:val="left" w:pos="-720"/>
        </w:tabs>
        <w:suppressAutoHyphens/>
        <w:ind w:left="720" w:hanging="720"/>
        <w:rPr>
          <w:rFonts w:ascii="Arial" w:hAnsi="Arial"/>
        </w:rPr>
      </w:pPr>
      <w:r w:rsidRPr="0040283E">
        <w:rPr>
          <w:rFonts w:ascii="Arial" w:hAnsi="Arial"/>
        </w:rPr>
        <w:t>12</w:t>
      </w:r>
      <w:r w:rsidR="0023456A" w:rsidRPr="0040283E">
        <w:rPr>
          <w:rFonts w:ascii="Arial" w:hAnsi="Arial"/>
        </w:rPr>
        <w:t>. Milne, George R. Lauren Labreque and Cory Cromer, “Toward and Understanding with Online Consumers Risky Behavior,” 2008 Marketing and Public Policy Conference, Philadelphia, PA (May 30, 2008).</w:t>
      </w:r>
    </w:p>
    <w:p w14:paraId="397A701D" w14:textId="77777777" w:rsidR="0000420C" w:rsidRPr="0040283E" w:rsidRDefault="0000420C" w:rsidP="0023456A">
      <w:pPr>
        <w:tabs>
          <w:tab w:val="left" w:pos="-720"/>
        </w:tabs>
        <w:suppressAutoHyphens/>
        <w:ind w:left="720" w:hanging="720"/>
        <w:rPr>
          <w:rFonts w:ascii="Arial" w:hAnsi="Arial"/>
        </w:rPr>
      </w:pPr>
      <w:r w:rsidRPr="0040283E">
        <w:rPr>
          <w:rFonts w:ascii="Arial" w:hAnsi="Arial"/>
        </w:rPr>
        <w:t>11. Bahl, Shalini and George R. Milne (2007), “One or Many?: Examining Consumption Experiences from the Lens of Multiple Selves,” Association of Consumer Research, 34,, 709-710.</w:t>
      </w:r>
    </w:p>
    <w:p w14:paraId="292BE573" w14:textId="77777777" w:rsidR="0023456A" w:rsidRPr="0040283E" w:rsidRDefault="0023456A" w:rsidP="0023456A">
      <w:pPr>
        <w:pStyle w:val="TOAHeading"/>
        <w:tabs>
          <w:tab w:val="clear" w:pos="9000"/>
          <w:tab w:val="clear" w:pos="9360"/>
          <w:tab w:val="left" w:pos="-720"/>
        </w:tabs>
        <w:ind w:left="720" w:hanging="720"/>
        <w:rPr>
          <w:rFonts w:ascii="Arial" w:hAnsi="Arial"/>
        </w:rPr>
      </w:pPr>
      <w:r w:rsidRPr="0040283E">
        <w:rPr>
          <w:rFonts w:ascii="Arial" w:hAnsi="Arial"/>
        </w:rPr>
        <w:t>10. Milne, George and Shalini Bahl (2006), “Understanding Marketer and Consumer Attitudinal Differences in Regulating Privacy Boundaries Admist Changing Technologies,” , Ingrid M. Martin, David W. Stewart, and Michael Kamins, editors. American Marketing Association. (Vol. 16) p. 3</w:t>
      </w:r>
    </w:p>
    <w:p w14:paraId="140E293F" w14:textId="77777777" w:rsidR="0023456A" w:rsidRPr="0040283E" w:rsidRDefault="0023456A" w:rsidP="0023456A">
      <w:pPr>
        <w:pStyle w:val="TOAHeading"/>
        <w:tabs>
          <w:tab w:val="clear" w:pos="9000"/>
          <w:tab w:val="clear" w:pos="9360"/>
          <w:tab w:val="left" w:pos="-720"/>
        </w:tabs>
        <w:ind w:left="720" w:hanging="720"/>
        <w:rPr>
          <w:rFonts w:ascii="Arial" w:hAnsi="Arial"/>
        </w:rPr>
      </w:pPr>
      <w:r w:rsidRPr="0040283E">
        <w:rPr>
          <w:rFonts w:ascii="Arial" w:hAnsi="Arial"/>
        </w:rPr>
        <w:t>9. Greene, Henry and George R. Milne (2005), “Evaluating Response Model Performance,” DMEF Conference Proceedings</w:t>
      </w:r>
    </w:p>
    <w:p w14:paraId="7E511FC3" w14:textId="77777777" w:rsidR="0023456A" w:rsidRPr="0040283E" w:rsidRDefault="0023456A" w:rsidP="0023456A">
      <w:pPr>
        <w:tabs>
          <w:tab w:val="left" w:pos="-720"/>
        </w:tabs>
        <w:suppressAutoHyphens/>
        <w:ind w:left="720" w:hanging="720"/>
        <w:rPr>
          <w:rFonts w:ascii="Arial" w:hAnsi="Arial"/>
        </w:rPr>
      </w:pPr>
      <w:r w:rsidRPr="0040283E">
        <w:rPr>
          <w:rFonts w:ascii="Arial" w:hAnsi="Arial"/>
        </w:rPr>
        <w:t xml:space="preserve">8. Greene, Henry and George R. Milne (2004),”Seeing the </w:t>
      </w:r>
      <w:smartTag w:uri="urn:schemas-microsoft-com:office:smarttags" w:element="place">
        <w:r w:rsidRPr="0040283E">
          <w:rPr>
            <w:rFonts w:ascii="Arial" w:hAnsi="Arial"/>
          </w:rPr>
          <w:t>Forest</w:t>
        </w:r>
      </w:smartTag>
      <w:r w:rsidRPr="0040283E">
        <w:rPr>
          <w:rFonts w:ascii="Arial" w:hAnsi="Arial"/>
        </w:rPr>
        <w:t xml:space="preserve"> and the Trees: Exographic Data in Database Marketing.” DMEF Conference Proceedings</w:t>
      </w:r>
    </w:p>
    <w:p w14:paraId="093C7FCB" w14:textId="77777777" w:rsidR="0023456A" w:rsidRPr="0040283E" w:rsidRDefault="0023456A" w:rsidP="0023456A">
      <w:pPr>
        <w:tabs>
          <w:tab w:val="left" w:pos="-720"/>
        </w:tabs>
        <w:suppressAutoHyphens/>
        <w:ind w:left="720" w:hanging="720"/>
        <w:rPr>
          <w:rFonts w:ascii="Arial" w:hAnsi="Arial"/>
        </w:rPr>
      </w:pPr>
      <w:r w:rsidRPr="0040283E">
        <w:rPr>
          <w:rFonts w:ascii="Arial" w:hAnsi="Arial"/>
        </w:rPr>
        <w:t>7. Rohm, Andrew, and George R. Milne (2004), An Approach for Quantifying Qualitative Self-Concept Data in Marketing Communications Research, in Society for Marketing Advances.</w:t>
      </w:r>
    </w:p>
    <w:p w14:paraId="70FF3D46" w14:textId="77777777" w:rsidR="0023456A" w:rsidRPr="0040283E" w:rsidRDefault="0023456A" w:rsidP="0023456A">
      <w:pPr>
        <w:tabs>
          <w:tab w:val="left" w:pos="-720"/>
        </w:tabs>
        <w:suppressAutoHyphens/>
        <w:ind w:left="720" w:hanging="720"/>
        <w:rPr>
          <w:rFonts w:ascii="Arial" w:hAnsi="Arial"/>
        </w:rPr>
      </w:pPr>
      <w:r w:rsidRPr="0040283E">
        <w:rPr>
          <w:rFonts w:ascii="Arial" w:hAnsi="Arial"/>
        </w:rPr>
        <w:t>6. Milne, George R., Maria-Eugenia Boza, and Andrew Rohm (1999), “Controlling Personal Information in Marketing Databases: A Consumer Perspective,” Proceedings of Winter AMA, p. 107 [Best Conference Track Paper-Ethical and Societal Issues in Marketing and Consumer Relationships Track]</w:t>
      </w:r>
    </w:p>
    <w:p w14:paraId="0ADE9EEB" w14:textId="77777777" w:rsidR="0023456A" w:rsidRPr="0040283E" w:rsidRDefault="0023456A" w:rsidP="0023456A">
      <w:pPr>
        <w:tabs>
          <w:tab w:val="left" w:pos="-720"/>
        </w:tabs>
        <w:suppressAutoHyphens/>
        <w:ind w:left="720" w:hanging="720"/>
        <w:rPr>
          <w:rFonts w:ascii="Arial" w:hAnsi="Arial" w:cs="Arial"/>
        </w:rPr>
      </w:pPr>
      <w:r w:rsidRPr="0040283E">
        <w:rPr>
          <w:rFonts w:ascii="Arial" w:hAnsi="Arial" w:cs="Arial"/>
        </w:rPr>
        <w:t xml:space="preserve">5. McDonald, Mark A., William A. Sutton, George R. Milne (1995), "Measuring Service Quality in Professional Sports", </w:t>
      </w:r>
      <w:r w:rsidRPr="0040283E">
        <w:rPr>
          <w:rFonts w:ascii="Arial" w:hAnsi="Arial" w:cs="Arial"/>
          <w:i/>
        </w:rPr>
        <w:t>Proceedings of the Seventh Bi-Annual World Marketing Conference,</w:t>
      </w:r>
      <w:r w:rsidRPr="0040283E">
        <w:rPr>
          <w:rFonts w:ascii="Arial" w:hAnsi="Arial" w:cs="Arial"/>
        </w:rPr>
        <w:t xml:space="preserve"> Vol. VII-I, K.Grant and I. Walker eds., 99.</w:t>
      </w:r>
    </w:p>
    <w:p w14:paraId="198353D9" w14:textId="77777777" w:rsidR="0023456A" w:rsidRPr="0040283E" w:rsidRDefault="0023456A" w:rsidP="0023456A">
      <w:pPr>
        <w:tabs>
          <w:tab w:val="left" w:pos="-720"/>
        </w:tabs>
        <w:suppressAutoHyphens/>
        <w:ind w:left="720" w:hanging="720"/>
        <w:rPr>
          <w:rFonts w:ascii="Arial" w:hAnsi="Arial" w:cs="Arial"/>
        </w:rPr>
      </w:pPr>
      <w:r w:rsidRPr="0040283E">
        <w:rPr>
          <w:rFonts w:ascii="Arial" w:hAnsi="Arial" w:cs="Arial"/>
        </w:rPr>
        <w:t xml:space="preserve">4. McDonald, Mark A., George R. Milne, and William A. Sutton (1995), "Understanding the Sport Consumer: The Development of Constructs of Measuring Motivations," </w:t>
      </w:r>
      <w:r w:rsidRPr="0040283E">
        <w:rPr>
          <w:rFonts w:ascii="Arial" w:hAnsi="Arial" w:cs="Arial"/>
          <w:i/>
        </w:rPr>
        <w:t>Proceedings of the Seventh Bi-Annual World Marketing Conference,</w:t>
      </w:r>
      <w:r w:rsidRPr="0040283E">
        <w:rPr>
          <w:rFonts w:ascii="Arial" w:hAnsi="Arial" w:cs="Arial"/>
        </w:rPr>
        <w:t xml:space="preserve"> Vol. VII-II, K.Grant and I. Walker eds., 58.</w:t>
      </w:r>
    </w:p>
    <w:p w14:paraId="5E346154" w14:textId="77777777" w:rsidR="0023456A" w:rsidRPr="0040283E" w:rsidRDefault="0023456A" w:rsidP="0023456A">
      <w:pPr>
        <w:tabs>
          <w:tab w:val="left" w:pos="-720"/>
        </w:tabs>
        <w:suppressAutoHyphens/>
        <w:ind w:left="720" w:hanging="720"/>
        <w:rPr>
          <w:rFonts w:ascii="Arial" w:hAnsi="Arial"/>
        </w:rPr>
      </w:pPr>
      <w:r w:rsidRPr="0040283E">
        <w:rPr>
          <w:rFonts w:ascii="Arial" w:hAnsi="Arial"/>
        </w:rPr>
        <w:t xml:space="preserve">3. Mullen, Michael, George R. Milne and Nicholas Didow (1994), "Caution: Comparison of Means Across Groups May Be Hazardous to Your Business Success." </w:t>
      </w:r>
      <w:r w:rsidRPr="0040283E">
        <w:rPr>
          <w:rFonts w:ascii="Arial" w:hAnsi="Arial"/>
          <w:i/>
        </w:rPr>
        <w:t>Proceedings of Winter AMA, 53-54</w:t>
      </w:r>
      <w:r w:rsidRPr="0040283E">
        <w:rPr>
          <w:rFonts w:ascii="Arial" w:hAnsi="Arial"/>
        </w:rPr>
        <w:t>.</w:t>
      </w:r>
    </w:p>
    <w:p w14:paraId="1A86C7E2" w14:textId="77777777" w:rsidR="0023456A" w:rsidRPr="0040283E" w:rsidRDefault="0023456A" w:rsidP="0023456A">
      <w:pPr>
        <w:tabs>
          <w:tab w:val="left" w:pos="-720"/>
        </w:tabs>
        <w:suppressAutoHyphens/>
        <w:ind w:left="720" w:hanging="720"/>
        <w:rPr>
          <w:rFonts w:ascii="Arial" w:hAnsi="Arial"/>
        </w:rPr>
      </w:pPr>
      <w:r w:rsidRPr="0040283E">
        <w:rPr>
          <w:rFonts w:ascii="Arial" w:hAnsi="Arial"/>
        </w:rPr>
        <w:lastRenderedPageBreak/>
        <w:t xml:space="preserve">2. Mullen, Michael and George R. Milne (1993), "A Time Lagged Model of the Effects of International Trade on Economic Growth and Meeting Basic Human Needs," </w:t>
      </w:r>
      <w:r w:rsidRPr="0040283E">
        <w:rPr>
          <w:rFonts w:ascii="Arial" w:hAnsi="Arial"/>
          <w:i/>
        </w:rPr>
        <w:t>Journal of Macromarketing</w:t>
      </w:r>
      <w:r w:rsidRPr="0040283E">
        <w:rPr>
          <w:rFonts w:ascii="Arial" w:hAnsi="Arial"/>
        </w:rPr>
        <w:t xml:space="preserve"> 13:2 (Fall), 88-89.</w:t>
      </w:r>
    </w:p>
    <w:p w14:paraId="3FAEDFF3" w14:textId="77777777" w:rsidR="0023456A" w:rsidRPr="0040283E" w:rsidRDefault="0023456A" w:rsidP="0023456A">
      <w:pPr>
        <w:tabs>
          <w:tab w:val="left" w:pos="-720"/>
        </w:tabs>
        <w:suppressAutoHyphens/>
        <w:ind w:left="720" w:hanging="720"/>
        <w:rPr>
          <w:rFonts w:ascii="Arial" w:hAnsi="Arial"/>
        </w:rPr>
      </w:pPr>
      <w:r w:rsidRPr="0040283E">
        <w:rPr>
          <w:rFonts w:ascii="Arial" w:hAnsi="Arial"/>
        </w:rPr>
        <w:t>1. Milne, George R. (1989), "Managerial Signalling Behavior in Monopolistic Competition,"</w:t>
      </w:r>
      <w:r w:rsidRPr="0040283E">
        <w:rPr>
          <w:rFonts w:ascii="Arial" w:hAnsi="Arial"/>
          <w:i/>
        </w:rPr>
        <w:t xml:space="preserve"> Enhancing Knowledge Development in Marketing</w:t>
      </w:r>
      <w:r w:rsidRPr="0040283E">
        <w:rPr>
          <w:rFonts w:ascii="Arial" w:hAnsi="Arial"/>
        </w:rPr>
        <w:t>, (1989) Paul Bloom and Bart Weitz, Editors, 1989 American Marketing Association Educator's Proceedings, 109.</w:t>
      </w:r>
    </w:p>
    <w:p w14:paraId="32D2459E" w14:textId="77777777" w:rsidR="0023456A" w:rsidRPr="0040283E" w:rsidRDefault="0023456A"/>
    <w:p w14:paraId="47C59E28" w14:textId="77777777" w:rsidR="0023456A" w:rsidRPr="0040283E" w:rsidRDefault="0023456A"/>
    <w:p w14:paraId="0351439F" w14:textId="77777777" w:rsidR="0023456A" w:rsidRPr="0040283E" w:rsidRDefault="0023456A"/>
    <w:p w14:paraId="5F9BCB21" w14:textId="77777777" w:rsidR="00090DBE" w:rsidRPr="0040283E" w:rsidRDefault="00090DBE">
      <w:pPr>
        <w:pStyle w:val="Heading3"/>
        <w:tabs>
          <w:tab w:val="clear" w:pos="-720"/>
        </w:tabs>
        <w:suppressAutoHyphens w:val="0"/>
        <w:rPr>
          <w:rFonts w:cs="Arial"/>
          <w:bCs/>
        </w:rPr>
      </w:pPr>
      <w:r w:rsidRPr="0040283E">
        <w:rPr>
          <w:rFonts w:cs="Arial"/>
          <w:bCs/>
        </w:rPr>
        <w:t>Research Reports</w:t>
      </w:r>
      <w:r w:rsidR="00EA36C6" w:rsidRPr="0040283E">
        <w:rPr>
          <w:rFonts w:cs="Arial"/>
          <w:bCs/>
        </w:rPr>
        <w:t xml:space="preserve"> and Business Publications</w:t>
      </w:r>
    </w:p>
    <w:p w14:paraId="76CC9CCF" w14:textId="77777777" w:rsidR="00090DBE" w:rsidRPr="0040283E" w:rsidRDefault="00090DBE"/>
    <w:p w14:paraId="22A8B0A8" w14:textId="77777777" w:rsidR="00090DBE" w:rsidRPr="0040283E" w:rsidRDefault="0021509B">
      <w:pPr>
        <w:tabs>
          <w:tab w:val="left" w:pos="-720"/>
        </w:tabs>
        <w:suppressAutoHyphens/>
        <w:ind w:left="720" w:hanging="720"/>
        <w:rPr>
          <w:rFonts w:ascii="Arial" w:hAnsi="Arial"/>
        </w:rPr>
      </w:pPr>
      <w:r w:rsidRPr="0040283E">
        <w:rPr>
          <w:rFonts w:ascii="Arial" w:hAnsi="Arial"/>
        </w:rPr>
        <w:t xml:space="preserve">9. </w:t>
      </w:r>
      <w:r w:rsidR="00090DBE" w:rsidRPr="0040283E">
        <w:rPr>
          <w:rFonts w:ascii="Arial" w:hAnsi="Arial"/>
        </w:rPr>
        <w:t xml:space="preserve">Ball, Leslie, George R. Milne, Susan C. Milne (1999), “Measuring Internet Presence: How do Massachusetts Companies Compare with Nation’s Best,” </w:t>
      </w:r>
      <w:r w:rsidR="00090DBE" w:rsidRPr="0040283E">
        <w:rPr>
          <w:rFonts w:ascii="Arial" w:hAnsi="Arial"/>
          <w:i/>
        </w:rPr>
        <w:t>Massachusetts Benchmarks</w:t>
      </w:r>
      <w:r w:rsidR="00090DBE" w:rsidRPr="0040283E">
        <w:rPr>
          <w:rFonts w:ascii="Arial" w:hAnsi="Arial"/>
        </w:rPr>
        <w:t>, 2:4, 18-22</w:t>
      </w:r>
    </w:p>
    <w:p w14:paraId="3C8DCF75" w14:textId="77777777" w:rsidR="00090DBE" w:rsidRPr="0040283E" w:rsidRDefault="0021509B">
      <w:pPr>
        <w:tabs>
          <w:tab w:val="left" w:pos="-720"/>
        </w:tabs>
        <w:suppressAutoHyphens/>
        <w:ind w:left="720" w:hanging="720"/>
        <w:rPr>
          <w:rFonts w:ascii="Arial" w:hAnsi="Arial"/>
        </w:rPr>
      </w:pPr>
      <w:r w:rsidRPr="0040283E">
        <w:rPr>
          <w:rFonts w:ascii="Arial" w:hAnsi="Arial"/>
        </w:rPr>
        <w:t xml:space="preserve">8. </w:t>
      </w:r>
      <w:r w:rsidR="00090DBE" w:rsidRPr="0040283E">
        <w:rPr>
          <w:rFonts w:ascii="Arial" w:hAnsi="Arial"/>
        </w:rPr>
        <w:t xml:space="preserve">Milne, George R. and Maria-Eugenia Boza (1998), “A Business Perspective on Database Marketing and Consumer Privacy Practices,” </w:t>
      </w:r>
      <w:r w:rsidR="00090DBE" w:rsidRPr="0040283E">
        <w:rPr>
          <w:rFonts w:ascii="Arial" w:hAnsi="Arial"/>
          <w:i/>
        </w:rPr>
        <w:t xml:space="preserve">Marketing Science Institute Report </w:t>
      </w:r>
      <w:r w:rsidR="00090DBE" w:rsidRPr="0040283E">
        <w:rPr>
          <w:rFonts w:ascii="Arial" w:hAnsi="Arial"/>
        </w:rPr>
        <w:t xml:space="preserve"> No. 98-110 (June).</w:t>
      </w:r>
    </w:p>
    <w:p w14:paraId="275C9EB6" w14:textId="77777777" w:rsidR="00EA36C6" w:rsidRPr="0040283E" w:rsidRDefault="0021509B" w:rsidP="00EA36C6">
      <w:pPr>
        <w:tabs>
          <w:tab w:val="left" w:pos="-720"/>
        </w:tabs>
        <w:suppressAutoHyphens/>
        <w:ind w:left="720" w:hanging="720"/>
        <w:rPr>
          <w:rFonts w:ascii="Arial" w:hAnsi="Arial" w:cs="Arial"/>
        </w:rPr>
      </w:pPr>
      <w:r w:rsidRPr="0040283E">
        <w:rPr>
          <w:rFonts w:ascii="Arial" w:hAnsi="Arial"/>
        </w:rPr>
        <w:t>7. Milne, George R. and Maria-Eugenia Boza (1998), “Consumers’ Trust and Concern About Organizations Use of Personal Information in Direct Marketing,” Marketing Science Institute Report No 98-117.</w:t>
      </w:r>
    </w:p>
    <w:p w14:paraId="2741727A" w14:textId="77777777" w:rsidR="00EA36C6" w:rsidRPr="0040283E" w:rsidRDefault="0021509B" w:rsidP="00EA36C6">
      <w:pPr>
        <w:tabs>
          <w:tab w:val="left" w:pos="-720"/>
        </w:tabs>
        <w:suppressAutoHyphens/>
        <w:ind w:left="720" w:hanging="720"/>
        <w:rPr>
          <w:rFonts w:ascii="Arial" w:hAnsi="Arial" w:cs="Arial"/>
        </w:rPr>
      </w:pPr>
      <w:r w:rsidRPr="0040283E">
        <w:rPr>
          <w:rFonts w:ascii="Arial" w:hAnsi="Arial" w:cs="Arial"/>
        </w:rPr>
        <w:t xml:space="preserve">6. </w:t>
      </w:r>
      <w:r w:rsidR="00EA36C6" w:rsidRPr="0040283E">
        <w:rPr>
          <w:rFonts w:ascii="Arial" w:hAnsi="Arial" w:cs="Arial"/>
        </w:rPr>
        <w:t xml:space="preserve">Milne, George R., William A. Sutton, Mark A. McDonald (1997), “Success with Surveys,” </w:t>
      </w:r>
      <w:r w:rsidR="00EA36C6" w:rsidRPr="0040283E">
        <w:rPr>
          <w:rFonts w:ascii="Arial" w:hAnsi="Arial" w:cs="Arial"/>
          <w:i/>
        </w:rPr>
        <w:t>Athletic Management</w:t>
      </w:r>
      <w:r w:rsidR="00EA36C6" w:rsidRPr="0040283E">
        <w:rPr>
          <w:rFonts w:ascii="Arial" w:hAnsi="Arial" w:cs="Arial"/>
        </w:rPr>
        <w:t>, June/July, 12.</w:t>
      </w:r>
    </w:p>
    <w:p w14:paraId="14D17B4E" w14:textId="77777777" w:rsidR="00EA36C6" w:rsidRPr="0040283E" w:rsidRDefault="0021509B" w:rsidP="00EA36C6">
      <w:pPr>
        <w:tabs>
          <w:tab w:val="left" w:pos="-720"/>
        </w:tabs>
        <w:suppressAutoHyphens/>
        <w:ind w:left="720" w:hanging="720"/>
        <w:rPr>
          <w:rFonts w:ascii="Arial" w:hAnsi="Arial" w:cs="Arial"/>
        </w:rPr>
      </w:pPr>
      <w:r w:rsidRPr="0040283E">
        <w:rPr>
          <w:rFonts w:ascii="Arial" w:hAnsi="Arial" w:cs="Arial"/>
        </w:rPr>
        <w:t xml:space="preserve">5. </w:t>
      </w:r>
      <w:r w:rsidR="00EA36C6" w:rsidRPr="0040283E">
        <w:rPr>
          <w:rFonts w:ascii="Arial" w:hAnsi="Arial" w:cs="Arial"/>
        </w:rPr>
        <w:t xml:space="preserve">Sutton, William A., Mark A. McDonald, and George R. Milne (1997), “Escalating Your Fan Base” </w:t>
      </w:r>
      <w:r w:rsidR="00EA36C6" w:rsidRPr="0040283E">
        <w:rPr>
          <w:rFonts w:ascii="Arial" w:hAnsi="Arial" w:cs="Arial"/>
          <w:i/>
        </w:rPr>
        <w:t>Athletic Management</w:t>
      </w:r>
      <w:r w:rsidR="00EA36C6" w:rsidRPr="0040283E">
        <w:rPr>
          <w:rFonts w:ascii="Arial" w:hAnsi="Arial" w:cs="Arial"/>
        </w:rPr>
        <w:t>, April/May.</w:t>
      </w:r>
    </w:p>
    <w:p w14:paraId="43740FAA" w14:textId="77777777" w:rsidR="00EA36C6" w:rsidRPr="0040283E" w:rsidRDefault="0021509B" w:rsidP="00EA36C6">
      <w:pPr>
        <w:tabs>
          <w:tab w:val="left" w:pos="-720"/>
        </w:tabs>
        <w:suppressAutoHyphens/>
        <w:ind w:left="720" w:hanging="720"/>
        <w:rPr>
          <w:rFonts w:ascii="Arial" w:hAnsi="Arial" w:cs="Arial"/>
        </w:rPr>
      </w:pPr>
      <w:r w:rsidRPr="0040283E">
        <w:rPr>
          <w:rFonts w:ascii="Arial" w:hAnsi="Arial" w:cs="Arial"/>
        </w:rPr>
        <w:t xml:space="preserve">4. </w:t>
      </w:r>
      <w:r w:rsidR="00EA36C6" w:rsidRPr="0040283E">
        <w:rPr>
          <w:rFonts w:ascii="Arial" w:hAnsi="Arial" w:cs="Arial"/>
        </w:rPr>
        <w:t xml:space="preserve">McDonald, Mark, George R. Milne, William Sutton (1997), </w:t>
      </w:r>
      <w:r w:rsidR="00EA36C6" w:rsidRPr="0040283E">
        <w:rPr>
          <w:rFonts w:ascii="Arial" w:hAnsi="Arial" w:cs="Arial"/>
          <w:i/>
        </w:rPr>
        <w:t>1997 Sports Marketing Industry Compensation Study</w:t>
      </w:r>
      <w:r w:rsidR="00EA36C6" w:rsidRPr="0040283E">
        <w:rPr>
          <w:rFonts w:ascii="Arial" w:hAnsi="Arial" w:cs="Arial"/>
        </w:rPr>
        <w:t xml:space="preserve"> (</w:t>
      </w:r>
      <w:smartTag w:uri="urn:schemas-microsoft-com:office:smarttags" w:element="City">
        <w:r w:rsidR="00EA36C6" w:rsidRPr="0040283E">
          <w:rPr>
            <w:rFonts w:ascii="Arial" w:hAnsi="Arial" w:cs="Arial"/>
          </w:rPr>
          <w:t>Chicago</w:t>
        </w:r>
      </w:smartTag>
      <w:r w:rsidR="00EA36C6" w:rsidRPr="0040283E">
        <w:rPr>
          <w:rFonts w:ascii="Arial" w:hAnsi="Arial" w:cs="Arial"/>
        </w:rPr>
        <w:t>, IL:Team Marketing Report).</w:t>
      </w:r>
    </w:p>
    <w:p w14:paraId="5689CCAA" w14:textId="77777777" w:rsidR="00EA36C6" w:rsidRPr="0040283E" w:rsidRDefault="0021509B" w:rsidP="00EA36C6">
      <w:pPr>
        <w:tabs>
          <w:tab w:val="left" w:pos="-720"/>
        </w:tabs>
        <w:suppressAutoHyphens/>
        <w:ind w:left="720" w:hanging="720"/>
        <w:rPr>
          <w:rFonts w:ascii="Arial" w:hAnsi="Arial"/>
        </w:rPr>
      </w:pPr>
      <w:r w:rsidRPr="0040283E">
        <w:rPr>
          <w:rFonts w:ascii="Arial" w:hAnsi="Arial"/>
        </w:rPr>
        <w:t xml:space="preserve">3. </w:t>
      </w:r>
      <w:r w:rsidR="00EA36C6" w:rsidRPr="0040283E">
        <w:rPr>
          <w:rFonts w:ascii="Arial" w:hAnsi="Arial"/>
        </w:rPr>
        <w:t xml:space="preserve">Milne, George R. (1996), “Consumer Participation in Mailing Lists: A Field Experiment,” </w:t>
      </w:r>
      <w:r w:rsidR="00EA36C6" w:rsidRPr="0040283E">
        <w:rPr>
          <w:rFonts w:ascii="Arial" w:hAnsi="Arial"/>
          <w:i/>
        </w:rPr>
        <w:t xml:space="preserve">Marketing Science Institute, </w:t>
      </w:r>
      <w:r w:rsidR="00EA36C6" w:rsidRPr="0040283E">
        <w:rPr>
          <w:rFonts w:ascii="Arial" w:hAnsi="Arial"/>
        </w:rPr>
        <w:t>Report No. 96-107 (May 1996).</w:t>
      </w:r>
    </w:p>
    <w:p w14:paraId="7F7D82C6" w14:textId="77777777" w:rsidR="00090DBE" w:rsidRPr="0040283E" w:rsidRDefault="0021509B">
      <w:pPr>
        <w:tabs>
          <w:tab w:val="left" w:pos="-720"/>
        </w:tabs>
        <w:suppressAutoHyphens/>
        <w:ind w:left="720" w:hanging="720"/>
        <w:rPr>
          <w:rFonts w:ascii="Arial" w:hAnsi="Arial"/>
        </w:rPr>
      </w:pPr>
      <w:r w:rsidRPr="0040283E">
        <w:rPr>
          <w:rFonts w:ascii="Arial" w:hAnsi="Arial"/>
        </w:rPr>
        <w:t xml:space="preserve">2. </w:t>
      </w:r>
      <w:r w:rsidR="00090DBE" w:rsidRPr="0040283E">
        <w:rPr>
          <w:rFonts w:ascii="Arial" w:hAnsi="Arial"/>
        </w:rPr>
        <w:t xml:space="preserve">Milne, George R. and Charlotte H. Mason (1994), "A Niche Share Approach for Assessing Brand Performance and Identifying Competitive Groups."  </w:t>
      </w:r>
      <w:r w:rsidR="00090DBE" w:rsidRPr="0040283E">
        <w:rPr>
          <w:rFonts w:ascii="Arial" w:hAnsi="Arial"/>
          <w:i/>
        </w:rPr>
        <w:t xml:space="preserve">Marketing Science Institute </w:t>
      </w:r>
      <w:r w:rsidR="00090DBE" w:rsidRPr="0040283E">
        <w:rPr>
          <w:rFonts w:ascii="Arial" w:hAnsi="Arial"/>
        </w:rPr>
        <w:t>Technical Report No. 94-107 (May).</w:t>
      </w:r>
    </w:p>
    <w:p w14:paraId="0D0EF126" w14:textId="77777777" w:rsidR="00090DBE" w:rsidRPr="0040283E" w:rsidRDefault="0021509B">
      <w:pPr>
        <w:tabs>
          <w:tab w:val="left" w:pos="-720"/>
        </w:tabs>
        <w:suppressAutoHyphens/>
        <w:ind w:left="720" w:hanging="720"/>
        <w:rPr>
          <w:rFonts w:ascii="Arial" w:hAnsi="Arial"/>
        </w:rPr>
      </w:pPr>
      <w:r w:rsidRPr="0040283E">
        <w:rPr>
          <w:rFonts w:ascii="Arial" w:hAnsi="Arial"/>
        </w:rPr>
        <w:t xml:space="preserve">1. </w:t>
      </w:r>
      <w:r w:rsidR="00090DBE" w:rsidRPr="0040283E">
        <w:rPr>
          <w:rFonts w:ascii="Arial" w:hAnsi="Arial"/>
        </w:rPr>
        <w:t xml:space="preserve">Bloom, Paul N., George R. Milne, Robert Adler (1992) "A Framework For Identifying the Legal and Political Risks of Using New Information Technologies to Support Marketing Programs,"  </w:t>
      </w:r>
      <w:r w:rsidR="00090DBE" w:rsidRPr="0040283E">
        <w:rPr>
          <w:rFonts w:ascii="Arial" w:hAnsi="Arial"/>
          <w:i/>
        </w:rPr>
        <w:t xml:space="preserve">Marketing Science Institute </w:t>
      </w:r>
      <w:r w:rsidR="00090DBE" w:rsidRPr="0040283E">
        <w:rPr>
          <w:rFonts w:ascii="Arial" w:hAnsi="Arial"/>
        </w:rPr>
        <w:t xml:space="preserve"> Commentary (February) No. 92-102.</w:t>
      </w:r>
    </w:p>
    <w:p w14:paraId="1146052A" w14:textId="77777777" w:rsidR="00090DBE" w:rsidRPr="0040283E" w:rsidRDefault="00090DBE">
      <w:pPr>
        <w:pStyle w:val="Heading3"/>
        <w:tabs>
          <w:tab w:val="clear" w:pos="-720"/>
        </w:tabs>
        <w:suppressAutoHyphens w:val="0"/>
        <w:rPr>
          <w:rFonts w:ascii="Courier New" w:hAnsi="Courier New"/>
          <w:bCs/>
        </w:rPr>
      </w:pPr>
    </w:p>
    <w:p w14:paraId="4640E53D" w14:textId="77777777" w:rsidR="007E58D8" w:rsidRPr="0040283E" w:rsidRDefault="007E58D8" w:rsidP="0023456A">
      <w:pPr>
        <w:pStyle w:val="Heading2"/>
        <w:rPr>
          <w:rFonts w:cs="Arial"/>
          <w:b/>
          <w:bCs/>
          <w:sz w:val="20"/>
          <w:u w:val="none"/>
        </w:rPr>
      </w:pPr>
    </w:p>
    <w:p w14:paraId="42A72BDA" w14:textId="77777777" w:rsidR="0023456A" w:rsidRPr="0040283E" w:rsidRDefault="0023456A" w:rsidP="0023456A">
      <w:pPr>
        <w:pStyle w:val="Heading2"/>
        <w:rPr>
          <w:rFonts w:cs="Arial"/>
          <w:b/>
          <w:bCs/>
          <w:sz w:val="20"/>
          <w:u w:val="none"/>
        </w:rPr>
      </w:pPr>
      <w:r w:rsidRPr="0040283E">
        <w:rPr>
          <w:rFonts w:cs="Arial"/>
          <w:b/>
          <w:bCs/>
          <w:sz w:val="20"/>
          <w:u w:val="none"/>
        </w:rPr>
        <w:t>Books</w:t>
      </w:r>
    </w:p>
    <w:p w14:paraId="224A2A1B" w14:textId="77777777" w:rsidR="00455385" w:rsidRPr="0040283E" w:rsidRDefault="00455385" w:rsidP="00455385"/>
    <w:p w14:paraId="123E1478" w14:textId="77777777" w:rsidR="00DC78CD" w:rsidRPr="00E93DEC" w:rsidRDefault="00DC78CD" w:rsidP="00E93DEC">
      <w:pPr>
        <w:tabs>
          <w:tab w:val="left" w:pos="-720"/>
        </w:tabs>
        <w:suppressAutoHyphens/>
        <w:ind w:left="720" w:hanging="720"/>
        <w:rPr>
          <w:rFonts w:ascii="Arial" w:hAnsi="Arial"/>
        </w:rPr>
      </w:pPr>
      <w:r w:rsidRPr="00E93DEC">
        <w:rPr>
          <w:rFonts w:ascii="Arial" w:hAnsi="Arial"/>
        </w:rPr>
        <w:t>4. Pettinico, George and George R. Milne (2020)</w:t>
      </w:r>
      <w:r w:rsidR="00E93DEC" w:rsidRPr="00E93DEC">
        <w:rPr>
          <w:rFonts w:ascii="Arial" w:hAnsi="Arial"/>
        </w:rPr>
        <w:t>, The Coming Age of Robots: Implications for Consumer Behavior and Marketing Strategy. Business Expert Press (</w:t>
      </w:r>
      <w:r w:rsidR="0047650B">
        <w:rPr>
          <w:rFonts w:ascii="Arial" w:hAnsi="Arial"/>
        </w:rPr>
        <w:t>June</w:t>
      </w:r>
      <w:r w:rsidR="00E93DEC" w:rsidRPr="00E93DEC">
        <w:rPr>
          <w:rFonts w:ascii="Arial" w:hAnsi="Arial"/>
        </w:rPr>
        <w:t xml:space="preserve"> 2020).</w:t>
      </w:r>
    </w:p>
    <w:p w14:paraId="72A3FE15" w14:textId="77777777" w:rsidR="0023456A" w:rsidRPr="00E93DEC" w:rsidRDefault="00455385" w:rsidP="00E93DEC">
      <w:pPr>
        <w:tabs>
          <w:tab w:val="left" w:pos="-720"/>
        </w:tabs>
        <w:suppressAutoHyphens/>
        <w:ind w:left="720" w:hanging="720"/>
        <w:rPr>
          <w:rFonts w:ascii="Arial" w:hAnsi="Arial"/>
        </w:rPr>
      </w:pPr>
      <w:r w:rsidRPr="00E93DEC">
        <w:rPr>
          <w:rFonts w:ascii="Arial" w:hAnsi="Arial"/>
        </w:rPr>
        <w:t>3. Milne, George R. (201</w:t>
      </w:r>
      <w:r w:rsidR="00E14B61" w:rsidRPr="00E93DEC">
        <w:rPr>
          <w:rFonts w:ascii="Arial" w:hAnsi="Arial"/>
        </w:rPr>
        <w:t>5</w:t>
      </w:r>
      <w:r w:rsidRPr="00E93DEC">
        <w:rPr>
          <w:rFonts w:ascii="Arial" w:hAnsi="Arial"/>
        </w:rPr>
        <w:t>), Digital Privacy in the Marketplace: Perspectives on Information Exchange between Consumers and Marketers. Bu</w:t>
      </w:r>
      <w:r w:rsidR="00607D6E" w:rsidRPr="00E93DEC">
        <w:rPr>
          <w:rFonts w:ascii="Arial" w:hAnsi="Arial"/>
        </w:rPr>
        <w:t>siness Expert Press (</w:t>
      </w:r>
      <w:r w:rsidR="009539C6" w:rsidRPr="00E93DEC">
        <w:rPr>
          <w:rFonts w:ascii="Arial" w:hAnsi="Arial"/>
        </w:rPr>
        <w:t>January 2015</w:t>
      </w:r>
      <w:r w:rsidRPr="00E93DEC">
        <w:rPr>
          <w:rFonts w:ascii="Arial" w:hAnsi="Arial"/>
        </w:rPr>
        <w:t>).</w:t>
      </w:r>
    </w:p>
    <w:p w14:paraId="18575834" w14:textId="77777777" w:rsidR="00455385" w:rsidRPr="00E93DEC" w:rsidRDefault="00455385" w:rsidP="00E93DEC">
      <w:pPr>
        <w:tabs>
          <w:tab w:val="left" w:pos="-720"/>
        </w:tabs>
        <w:suppressAutoHyphens/>
        <w:ind w:left="720" w:hanging="720"/>
        <w:rPr>
          <w:rFonts w:ascii="Arial" w:hAnsi="Arial"/>
        </w:rPr>
      </w:pPr>
    </w:p>
    <w:p w14:paraId="69DF7E02" w14:textId="77777777" w:rsidR="0023456A" w:rsidRPr="00E93DEC" w:rsidRDefault="0023456A" w:rsidP="00E93DEC">
      <w:pPr>
        <w:tabs>
          <w:tab w:val="left" w:pos="-720"/>
        </w:tabs>
        <w:suppressAutoHyphens/>
        <w:ind w:left="720" w:hanging="720"/>
        <w:rPr>
          <w:rFonts w:ascii="Arial" w:hAnsi="Arial"/>
        </w:rPr>
      </w:pPr>
      <w:r w:rsidRPr="00E93DEC">
        <w:rPr>
          <w:rFonts w:ascii="Arial" w:hAnsi="Arial"/>
        </w:rPr>
        <w:t>2. Milne, George R. and Mark A. McDonald (1999), Sport Marketing: Managing the Exchange Process (</w:t>
      </w:r>
      <w:smartTag w:uri="urn:schemas-microsoft-com:office:smarttags" w:element="City">
        <w:r w:rsidRPr="00E93DEC">
          <w:rPr>
            <w:rFonts w:ascii="Arial" w:hAnsi="Arial"/>
          </w:rPr>
          <w:t>Sudbury</w:t>
        </w:r>
      </w:smartTag>
      <w:r w:rsidRPr="00E93DEC">
        <w:rPr>
          <w:rFonts w:ascii="Arial" w:hAnsi="Arial"/>
        </w:rPr>
        <w:t xml:space="preserve">, </w:t>
      </w:r>
      <w:smartTag w:uri="urn:schemas-microsoft-com:office:smarttags" w:element="State">
        <w:r w:rsidRPr="00E93DEC">
          <w:rPr>
            <w:rFonts w:ascii="Arial" w:hAnsi="Arial"/>
          </w:rPr>
          <w:t>MA</w:t>
        </w:r>
      </w:smartTag>
      <w:r w:rsidRPr="00E93DEC">
        <w:rPr>
          <w:rFonts w:ascii="Arial" w:hAnsi="Arial"/>
        </w:rPr>
        <w:t xml:space="preserve">: Jones and </w:t>
      </w:r>
      <w:smartTag w:uri="urn:schemas-microsoft-com:office:smarttags" w:element="City">
        <w:smartTag w:uri="urn:schemas-microsoft-com:office:smarttags" w:element="place">
          <w:r w:rsidRPr="00E93DEC">
            <w:rPr>
              <w:rFonts w:ascii="Arial" w:hAnsi="Arial"/>
            </w:rPr>
            <w:t>Bartlett</w:t>
          </w:r>
        </w:smartTag>
      </w:smartTag>
      <w:r w:rsidRPr="00E93DEC">
        <w:rPr>
          <w:rFonts w:ascii="Arial" w:hAnsi="Arial"/>
        </w:rPr>
        <w:t xml:space="preserve"> Publishers)</w:t>
      </w:r>
    </w:p>
    <w:p w14:paraId="3DF1F8A1" w14:textId="77777777" w:rsidR="0023456A" w:rsidRPr="0040283E" w:rsidRDefault="0023456A" w:rsidP="0023456A">
      <w:pPr>
        <w:tabs>
          <w:tab w:val="left" w:pos="-720"/>
        </w:tabs>
        <w:suppressAutoHyphens/>
        <w:rPr>
          <w:rFonts w:ascii="Arial" w:hAnsi="Arial" w:cs="Arial"/>
        </w:rPr>
      </w:pPr>
      <w:r w:rsidRPr="0040283E">
        <w:rPr>
          <w:rFonts w:ascii="Arial" w:hAnsi="Arial" w:cs="Arial"/>
        </w:rPr>
        <w:t>[Reviewed in Journal of Sport Management (2000), 14:2, 188-190.]</w:t>
      </w:r>
    </w:p>
    <w:p w14:paraId="06DC1388" w14:textId="77777777" w:rsidR="0023456A" w:rsidRPr="0040283E" w:rsidRDefault="0023456A" w:rsidP="0023456A">
      <w:pPr>
        <w:tabs>
          <w:tab w:val="left" w:pos="-720"/>
        </w:tabs>
        <w:suppressAutoHyphens/>
        <w:rPr>
          <w:rFonts w:ascii="Arial" w:hAnsi="Arial" w:cs="Arial"/>
        </w:rPr>
      </w:pPr>
      <w:r w:rsidRPr="0040283E">
        <w:rPr>
          <w:rFonts w:ascii="Arial" w:hAnsi="Arial" w:cs="Arial"/>
        </w:rPr>
        <w:t>[Reviewed in Sport Marketing Quarterly (1999), 8:3, 61-62.]</w:t>
      </w:r>
    </w:p>
    <w:p w14:paraId="43E5F01E" w14:textId="77777777" w:rsidR="0023456A" w:rsidRPr="0040283E" w:rsidRDefault="0023456A" w:rsidP="0023456A">
      <w:pPr>
        <w:tabs>
          <w:tab w:val="left" w:pos="-720"/>
        </w:tabs>
        <w:suppressAutoHyphens/>
        <w:rPr>
          <w:rFonts w:ascii="Arial" w:hAnsi="Arial" w:cs="Arial"/>
        </w:rPr>
      </w:pPr>
      <w:r w:rsidRPr="0040283E">
        <w:rPr>
          <w:rFonts w:ascii="Arial" w:hAnsi="Arial" w:cs="Arial"/>
        </w:rPr>
        <w:t>[Reprinted in Japanese, 2000]</w:t>
      </w:r>
    </w:p>
    <w:p w14:paraId="67399313" w14:textId="77777777" w:rsidR="0023456A" w:rsidRPr="0040283E" w:rsidRDefault="0023456A" w:rsidP="0023456A">
      <w:pPr>
        <w:tabs>
          <w:tab w:val="left" w:pos="-720"/>
        </w:tabs>
        <w:suppressAutoHyphens/>
        <w:rPr>
          <w:rFonts w:ascii="Arial" w:hAnsi="Arial" w:cs="Arial"/>
        </w:rPr>
      </w:pPr>
    </w:p>
    <w:p w14:paraId="26CC3A7D" w14:textId="77777777" w:rsidR="0023456A" w:rsidRPr="00E93DEC" w:rsidRDefault="0023456A" w:rsidP="00E93DEC">
      <w:pPr>
        <w:tabs>
          <w:tab w:val="left" w:pos="-720"/>
        </w:tabs>
        <w:suppressAutoHyphens/>
        <w:ind w:left="720" w:hanging="720"/>
        <w:rPr>
          <w:rFonts w:ascii="Arial" w:hAnsi="Arial"/>
        </w:rPr>
      </w:pPr>
      <w:r w:rsidRPr="00E93DEC">
        <w:rPr>
          <w:rFonts w:ascii="Arial" w:hAnsi="Arial"/>
        </w:rPr>
        <w:t>1. McDonald, Mark A. and George R. Milne (1999), Cases in Sport Marketing. (</w:t>
      </w:r>
      <w:smartTag w:uri="urn:schemas-microsoft-com:office:smarttags" w:element="City">
        <w:r w:rsidRPr="00E93DEC">
          <w:rPr>
            <w:rFonts w:ascii="Arial" w:hAnsi="Arial"/>
          </w:rPr>
          <w:t>Sudbury</w:t>
        </w:r>
      </w:smartTag>
      <w:r w:rsidRPr="00E93DEC">
        <w:rPr>
          <w:rFonts w:ascii="Arial" w:hAnsi="Arial"/>
        </w:rPr>
        <w:t xml:space="preserve">, </w:t>
      </w:r>
      <w:smartTag w:uri="urn:schemas-microsoft-com:office:smarttags" w:element="State">
        <w:r w:rsidRPr="00E93DEC">
          <w:rPr>
            <w:rFonts w:ascii="Arial" w:hAnsi="Arial"/>
          </w:rPr>
          <w:t>MA</w:t>
        </w:r>
      </w:smartTag>
      <w:r w:rsidRPr="00E93DEC">
        <w:rPr>
          <w:rFonts w:ascii="Arial" w:hAnsi="Arial"/>
        </w:rPr>
        <w:t xml:space="preserve">: Jones and </w:t>
      </w:r>
      <w:smartTag w:uri="urn:schemas-microsoft-com:office:smarttags" w:element="City">
        <w:smartTag w:uri="urn:schemas-microsoft-com:office:smarttags" w:element="place">
          <w:r w:rsidRPr="00E93DEC">
            <w:rPr>
              <w:rFonts w:ascii="Arial" w:hAnsi="Arial"/>
            </w:rPr>
            <w:t>Bartlett</w:t>
          </w:r>
        </w:smartTag>
      </w:smartTag>
      <w:r w:rsidRPr="00E93DEC">
        <w:rPr>
          <w:rFonts w:ascii="Arial" w:hAnsi="Arial"/>
        </w:rPr>
        <w:t xml:space="preserve"> Publishers)</w:t>
      </w:r>
    </w:p>
    <w:p w14:paraId="03EC872F" w14:textId="77777777" w:rsidR="0023456A" w:rsidRPr="0040283E" w:rsidRDefault="0023456A" w:rsidP="0023456A">
      <w:pPr>
        <w:tabs>
          <w:tab w:val="left" w:pos="-720"/>
        </w:tabs>
        <w:suppressAutoHyphens/>
        <w:rPr>
          <w:rFonts w:ascii="Arial" w:hAnsi="Arial" w:cs="Arial"/>
        </w:rPr>
      </w:pPr>
      <w:r w:rsidRPr="0040283E">
        <w:rPr>
          <w:rFonts w:ascii="Arial" w:hAnsi="Arial" w:cs="Arial"/>
        </w:rPr>
        <w:t xml:space="preserve">[Reviewed in </w:t>
      </w:r>
      <w:r w:rsidRPr="0040283E">
        <w:rPr>
          <w:rFonts w:ascii="Arial" w:hAnsi="Arial" w:cs="Arial"/>
          <w:i/>
          <w:iCs/>
        </w:rPr>
        <w:t>Sports Marketing Quarterly</w:t>
      </w:r>
      <w:r w:rsidRPr="0040283E">
        <w:rPr>
          <w:rFonts w:ascii="Arial" w:hAnsi="Arial" w:cs="Arial"/>
        </w:rPr>
        <w:t xml:space="preserve"> (1999), 8:3, 59-60.]</w:t>
      </w:r>
    </w:p>
    <w:p w14:paraId="240ACB46" w14:textId="77777777" w:rsidR="0023456A" w:rsidRPr="0040283E" w:rsidRDefault="0023456A" w:rsidP="0023456A">
      <w:pPr>
        <w:tabs>
          <w:tab w:val="left" w:pos="-720"/>
        </w:tabs>
        <w:suppressAutoHyphens/>
        <w:rPr>
          <w:rFonts w:ascii="Arial" w:hAnsi="Arial" w:cs="Arial"/>
        </w:rPr>
      </w:pPr>
      <w:r w:rsidRPr="0040283E">
        <w:rPr>
          <w:rFonts w:ascii="Arial" w:hAnsi="Arial" w:cs="Arial"/>
        </w:rPr>
        <w:t>[Reprinted in Korean, 2000]</w:t>
      </w:r>
    </w:p>
    <w:p w14:paraId="4D2514EB" w14:textId="77777777" w:rsidR="0023456A" w:rsidRPr="0040283E" w:rsidRDefault="0023456A" w:rsidP="0023456A">
      <w:pPr>
        <w:tabs>
          <w:tab w:val="left" w:pos="-720"/>
        </w:tabs>
        <w:suppressAutoHyphens/>
        <w:rPr>
          <w:rFonts w:ascii="Arial" w:hAnsi="Arial" w:cs="Arial"/>
        </w:rPr>
      </w:pPr>
    </w:p>
    <w:p w14:paraId="22A06911" w14:textId="77777777" w:rsidR="00D224ED" w:rsidRPr="0040283E" w:rsidRDefault="00D224ED" w:rsidP="0023456A">
      <w:pPr>
        <w:pStyle w:val="Heading3"/>
      </w:pPr>
    </w:p>
    <w:p w14:paraId="7EEB8804" w14:textId="77777777" w:rsidR="0023456A" w:rsidRPr="0040283E" w:rsidRDefault="0023456A" w:rsidP="0023456A">
      <w:pPr>
        <w:pStyle w:val="Heading3"/>
      </w:pPr>
      <w:r w:rsidRPr="0040283E">
        <w:t>Edited Journals and Proceedings</w:t>
      </w:r>
    </w:p>
    <w:p w14:paraId="2CCDEF4D" w14:textId="77777777" w:rsidR="0023456A" w:rsidRPr="0040283E" w:rsidRDefault="0023456A" w:rsidP="0023456A">
      <w:pPr>
        <w:tabs>
          <w:tab w:val="left" w:pos="-720"/>
        </w:tabs>
        <w:suppressAutoHyphens/>
        <w:rPr>
          <w:rFonts w:ascii="Arial" w:hAnsi="Arial"/>
          <w:sz w:val="24"/>
        </w:rPr>
      </w:pPr>
    </w:p>
    <w:p w14:paraId="73621B89" w14:textId="77777777" w:rsidR="00596A78" w:rsidRDefault="00596A78" w:rsidP="00E93DEC">
      <w:pPr>
        <w:tabs>
          <w:tab w:val="left" w:pos="-720"/>
        </w:tabs>
        <w:suppressAutoHyphens/>
        <w:ind w:left="720" w:hanging="720"/>
        <w:rPr>
          <w:rFonts w:ascii="Arial" w:hAnsi="Arial"/>
        </w:rPr>
      </w:pPr>
      <w:r>
        <w:rPr>
          <w:rFonts w:ascii="Arial" w:hAnsi="Arial"/>
        </w:rPr>
        <w:lastRenderedPageBreak/>
        <w:t xml:space="preserve">6. 2019 </w:t>
      </w:r>
      <w:r w:rsidRPr="00E93DEC">
        <w:rPr>
          <w:rFonts w:ascii="Arial" w:hAnsi="Arial"/>
        </w:rPr>
        <w:t>Journal of Public Policy and Marketing</w:t>
      </w:r>
      <w:r>
        <w:rPr>
          <w:rFonts w:ascii="Arial" w:hAnsi="Arial"/>
        </w:rPr>
        <w:t>, Special Issue Editors (Kristen Walker, George R. Milne, and Bruce Weinberg).</w:t>
      </w:r>
    </w:p>
    <w:p w14:paraId="15C74A50" w14:textId="77777777" w:rsidR="00DD2FFF" w:rsidRPr="0040283E" w:rsidRDefault="00DD2FFF" w:rsidP="00E93DEC">
      <w:pPr>
        <w:tabs>
          <w:tab w:val="left" w:pos="-720"/>
        </w:tabs>
        <w:suppressAutoHyphens/>
        <w:ind w:left="720" w:hanging="720"/>
        <w:rPr>
          <w:rFonts w:ascii="Arial" w:hAnsi="Arial"/>
        </w:rPr>
      </w:pPr>
      <w:r w:rsidRPr="0040283E">
        <w:rPr>
          <w:rFonts w:ascii="Arial" w:hAnsi="Arial"/>
        </w:rPr>
        <w:t xml:space="preserve">5. 2014 </w:t>
      </w:r>
      <w:r w:rsidR="008B79F0">
        <w:rPr>
          <w:rFonts w:ascii="Arial" w:hAnsi="Arial"/>
        </w:rPr>
        <w:t xml:space="preserve">The Past, Present, and Future of Marketing and Public Policy, </w:t>
      </w:r>
      <w:r w:rsidRPr="0040283E">
        <w:rPr>
          <w:rFonts w:ascii="Arial" w:hAnsi="Arial"/>
        </w:rPr>
        <w:t>Marketi</w:t>
      </w:r>
      <w:r w:rsidR="008B79F0">
        <w:rPr>
          <w:rFonts w:ascii="Arial" w:hAnsi="Arial"/>
        </w:rPr>
        <w:t xml:space="preserve">ng and Public Policy Conference, Volume 24, American Marketing Association, </w:t>
      </w:r>
      <w:r w:rsidR="00EE0F27" w:rsidRPr="0040283E">
        <w:rPr>
          <w:rFonts w:ascii="Arial" w:hAnsi="Arial"/>
        </w:rPr>
        <w:t>Elizabeth Miller, George R. Milne and Easwar Iyer</w:t>
      </w:r>
      <w:r w:rsidR="008B79F0">
        <w:rPr>
          <w:rFonts w:ascii="Arial" w:hAnsi="Arial"/>
        </w:rPr>
        <w:t>, coeditors. June 5-7, 2014 Boston</w:t>
      </w:r>
      <w:r w:rsidR="00EE0F27" w:rsidRPr="0040283E">
        <w:rPr>
          <w:rFonts w:ascii="Arial" w:hAnsi="Arial"/>
        </w:rPr>
        <w:t>).</w:t>
      </w:r>
    </w:p>
    <w:p w14:paraId="197A9623" w14:textId="77777777" w:rsidR="0023456A" w:rsidRPr="0040283E" w:rsidRDefault="0023456A" w:rsidP="00E93DEC">
      <w:pPr>
        <w:tabs>
          <w:tab w:val="left" w:pos="-720"/>
        </w:tabs>
        <w:suppressAutoHyphens/>
        <w:ind w:left="720" w:hanging="720"/>
        <w:rPr>
          <w:rFonts w:ascii="Arial" w:hAnsi="Arial"/>
        </w:rPr>
      </w:pPr>
      <w:r w:rsidRPr="0040283E">
        <w:rPr>
          <w:rFonts w:ascii="Arial" w:hAnsi="Arial"/>
        </w:rPr>
        <w:t>4. Journal of Public Policy and Marketing, Special Issue Editor (Spring 2000). George R. Milne.</w:t>
      </w:r>
    </w:p>
    <w:p w14:paraId="0EDE839A" w14:textId="77777777" w:rsidR="0023456A" w:rsidRPr="0040283E" w:rsidRDefault="0023456A" w:rsidP="0023456A">
      <w:pPr>
        <w:tabs>
          <w:tab w:val="left" w:pos="-720"/>
        </w:tabs>
        <w:suppressAutoHyphens/>
        <w:ind w:left="720" w:hanging="720"/>
        <w:rPr>
          <w:rFonts w:ascii="Arial" w:hAnsi="Arial"/>
        </w:rPr>
      </w:pPr>
      <w:r w:rsidRPr="00E93DEC">
        <w:rPr>
          <w:rFonts w:ascii="Arial" w:hAnsi="Arial"/>
        </w:rPr>
        <w:t>3. Journal of Public Policy and Marketing</w:t>
      </w:r>
      <w:r w:rsidRPr="0040283E">
        <w:rPr>
          <w:rFonts w:ascii="Arial" w:hAnsi="Arial"/>
        </w:rPr>
        <w:t>, Special Issue editors (1997), Easwar Iyer and George R. Milne.</w:t>
      </w:r>
    </w:p>
    <w:p w14:paraId="096B57FB" w14:textId="77777777" w:rsidR="0023456A" w:rsidRPr="0040283E" w:rsidRDefault="0023456A" w:rsidP="0023456A">
      <w:pPr>
        <w:tabs>
          <w:tab w:val="left" w:pos="-720"/>
        </w:tabs>
        <w:suppressAutoHyphens/>
        <w:ind w:left="720" w:hanging="720"/>
        <w:rPr>
          <w:rFonts w:ascii="Arial" w:hAnsi="Arial" w:cs="Arial"/>
          <w:b/>
        </w:rPr>
      </w:pPr>
      <w:r w:rsidRPr="0040283E">
        <w:rPr>
          <w:rFonts w:ascii="Arial" w:hAnsi="Arial" w:cs="Arial"/>
          <w:i/>
        </w:rPr>
        <w:t>2. Sport Marketing Quarterly</w:t>
      </w:r>
      <w:r w:rsidRPr="0040283E">
        <w:rPr>
          <w:rFonts w:ascii="Arial" w:hAnsi="Arial" w:cs="Arial"/>
        </w:rPr>
        <w:t xml:space="preserve"> (1997), 6:2, Special Issue editors, George R. Milne and Mark A. McDonald, editors.</w:t>
      </w:r>
    </w:p>
    <w:p w14:paraId="761AF206" w14:textId="77777777" w:rsidR="0023456A" w:rsidRPr="0040283E" w:rsidRDefault="0023456A" w:rsidP="0023456A">
      <w:pPr>
        <w:tabs>
          <w:tab w:val="left" w:pos="-720"/>
        </w:tabs>
        <w:suppressAutoHyphens/>
        <w:ind w:left="720" w:hanging="720"/>
        <w:rPr>
          <w:rFonts w:ascii="Arial" w:hAnsi="Arial"/>
        </w:rPr>
      </w:pPr>
      <w:r w:rsidRPr="0040283E">
        <w:rPr>
          <w:rFonts w:ascii="Arial" w:hAnsi="Arial"/>
          <w:i/>
        </w:rPr>
        <w:t>1. 1997 Marketing and Public Policy Conference Proceedings</w:t>
      </w:r>
      <w:r w:rsidRPr="0040283E">
        <w:rPr>
          <w:rFonts w:ascii="Arial" w:hAnsi="Arial"/>
        </w:rPr>
        <w:t>, Volume 7, Chicago IL: American Marketing Association, Easwar Iyer and George R. Milne, editors.</w:t>
      </w:r>
    </w:p>
    <w:p w14:paraId="02C3D914" w14:textId="77777777" w:rsidR="0023456A" w:rsidRPr="0040283E" w:rsidRDefault="0023456A" w:rsidP="0023456A">
      <w:pPr>
        <w:tabs>
          <w:tab w:val="left" w:pos="-720"/>
        </w:tabs>
        <w:suppressAutoHyphens/>
        <w:rPr>
          <w:rFonts w:ascii="Arial" w:hAnsi="Arial" w:cs="Arial"/>
        </w:rPr>
      </w:pPr>
    </w:p>
    <w:p w14:paraId="2E6B8259" w14:textId="77777777" w:rsidR="00090DBE" w:rsidRPr="0040283E" w:rsidRDefault="00090DBE">
      <w:pPr>
        <w:pStyle w:val="Heading3"/>
        <w:tabs>
          <w:tab w:val="clear" w:pos="-720"/>
        </w:tabs>
        <w:suppressAutoHyphens w:val="0"/>
        <w:rPr>
          <w:rFonts w:cs="Arial"/>
          <w:bCs/>
        </w:rPr>
      </w:pPr>
      <w:r w:rsidRPr="0040283E">
        <w:rPr>
          <w:rFonts w:cs="Arial"/>
          <w:bCs/>
        </w:rPr>
        <w:t>Book Chapters</w:t>
      </w:r>
    </w:p>
    <w:p w14:paraId="6D745F02" w14:textId="77777777" w:rsidR="00935374" w:rsidRPr="0040283E" w:rsidRDefault="00935374" w:rsidP="00935374"/>
    <w:p w14:paraId="6C3CE616" w14:textId="0E8CA3ED" w:rsidR="008C767A" w:rsidRDefault="008C767A" w:rsidP="00FE56D4">
      <w:pPr>
        <w:pStyle w:val="BodyTextIndent"/>
      </w:pPr>
      <w:r>
        <w:t>15. Walker, Kristen, George R. Milne (2025), Privacy, Public Policy &amp; Marketing Possibilities</w:t>
      </w:r>
      <w:r w:rsidR="00DA4196">
        <w:t xml:space="preserve">, Handbook of Marketing and Public Policy, </w:t>
      </w:r>
      <w:r w:rsidR="0067653B">
        <w:t>(</w:t>
      </w:r>
      <w:r w:rsidR="00DA4196">
        <w:t xml:space="preserve">Kelly Martin, </w:t>
      </w:r>
      <w:r w:rsidR="00FC5B0B">
        <w:t>Martin Mende, and Maura Scott</w:t>
      </w:r>
      <w:r w:rsidR="0067653B">
        <w:t xml:space="preserve"> editors)</w:t>
      </w:r>
    </w:p>
    <w:p w14:paraId="246DB5EE" w14:textId="08F2F8BB" w:rsidR="00EF19FF" w:rsidRDefault="00EF19FF" w:rsidP="00FE56D4">
      <w:pPr>
        <w:pStyle w:val="BodyTextIndent"/>
      </w:pPr>
      <w:r>
        <w:t>14. Bahl, Shalini, George R. Milne, Spencer Ross, and Kunal Swani (2018), “The Role of Mindfulness and Subjective Well-being on College Campuses,” Marketing and Humanity: Discourses in the Real Word, Cambridge Scholarly Publications (Anjala Krishen editor).</w:t>
      </w:r>
    </w:p>
    <w:p w14:paraId="1FE93C03" w14:textId="77777777" w:rsidR="00670C3F" w:rsidRPr="0040283E" w:rsidRDefault="00670C3F" w:rsidP="00FE56D4">
      <w:pPr>
        <w:pStyle w:val="BodyTextIndent"/>
      </w:pPr>
      <w:r w:rsidRPr="0040283E">
        <w:t>13. Labre</w:t>
      </w:r>
      <w:r w:rsidR="00BB2BCB" w:rsidRPr="0040283E">
        <w:t>c</w:t>
      </w:r>
      <w:r w:rsidRPr="0040283E">
        <w:t>que, Laure</w:t>
      </w:r>
      <w:r w:rsidR="00613CB6" w:rsidRPr="0040283E">
        <w:t>n, Shabnam Zanjani, and George R</w:t>
      </w:r>
      <w:r w:rsidRPr="0040283E">
        <w:t>. Milne</w:t>
      </w:r>
      <w:r w:rsidR="00BB2BCB" w:rsidRPr="0040283E">
        <w:t xml:space="preserve"> (2011), “Authenticity in Online Communications:  Examining Antecedents and Consequences.”</w:t>
      </w:r>
      <w:r w:rsidR="00E72FB2" w:rsidRPr="0040283E">
        <w:t xml:space="preserve"> Online Consumer Behavior: Theory and Research in Social Media, Advertising and E-Tail , Taylor &amp; Francis</w:t>
      </w:r>
      <w:r w:rsidR="00A9291E" w:rsidRPr="0040283E">
        <w:t>: New York (p.133-156).</w:t>
      </w:r>
    </w:p>
    <w:p w14:paraId="51AFFCAE" w14:textId="77777777" w:rsidR="00E72FB2" w:rsidRPr="0040283E" w:rsidRDefault="00670C3F" w:rsidP="00E72FB2">
      <w:pPr>
        <w:pStyle w:val="BodyTextIndent"/>
      </w:pPr>
      <w:r w:rsidRPr="0040283E">
        <w:t>12. Markos, Ereni, Lauren Labrecque, and George R. Milne (2011)</w:t>
      </w:r>
      <w:r w:rsidR="00613CB6" w:rsidRPr="0040283E">
        <w:t xml:space="preserve"> “Web 2.0 and Consumers’ Digital Footprint: Managing the Privacy–Disclosure Dialectic”</w:t>
      </w:r>
      <w:r w:rsidR="00C132E9" w:rsidRPr="0040283E">
        <w:t>,</w:t>
      </w:r>
      <w:r w:rsidRPr="0040283E">
        <w:t xml:space="preserve"> </w:t>
      </w:r>
      <w:r w:rsidR="00E72FB2" w:rsidRPr="0040283E">
        <w:t>Online Consumer Behavior: Theory and Research in Social Media, Advertising and E-Tail , Taylor &amp; Francis</w:t>
      </w:r>
      <w:r w:rsidR="00A9291E" w:rsidRPr="0040283E">
        <w:t>: New York (p.157-184).</w:t>
      </w:r>
    </w:p>
    <w:p w14:paraId="677D84E3" w14:textId="77777777" w:rsidR="00935374" w:rsidRPr="0040283E" w:rsidRDefault="00935374" w:rsidP="00FE56D4">
      <w:pPr>
        <w:pStyle w:val="BodyTextIndent"/>
      </w:pPr>
      <w:r w:rsidRPr="0040283E">
        <w:t xml:space="preserve">11. Sutton, William, Mark McDonald, George Milne, and John Cimperman (2011), </w:t>
      </w:r>
      <w:r w:rsidR="00FE56D4" w:rsidRPr="0040283E">
        <w:t>Creating and Fostering Fan Identification in Professional Sports, ” in Handbook of Sport Marketing Research, Nancy Lough and Bill Sutton editors, F</w:t>
      </w:r>
      <w:r w:rsidR="00A9291E" w:rsidRPr="0040283E">
        <w:t>itness Information Technologies: Morgantown, WV, (203-214).</w:t>
      </w:r>
    </w:p>
    <w:p w14:paraId="555FE4F6" w14:textId="77777777" w:rsidR="00935374" w:rsidRPr="0040283E" w:rsidRDefault="00935374" w:rsidP="00935374">
      <w:pPr>
        <w:pStyle w:val="BodyTextIndent"/>
      </w:pPr>
      <w:r w:rsidRPr="0040283E">
        <w:t>10. Gladden, James and George R. Milne (2011), Examining the Importance of Brand Equity in Professional Sports, ” in Handbook of Sport Marketing Research, Nancy Lough and Bill Sutton editors, F</w:t>
      </w:r>
      <w:r w:rsidR="00A9291E" w:rsidRPr="0040283E">
        <w:t>itness Information Technologies, (55-68).</w:t>
      </w:r>
    </w:p>
    <w:p w14:paraId="5ADF8BCE" w14:textId="77777777" w:rsidR="00935374" w:rsidRPr="0040283E" w:rsidRDefault="00935374" w:rsidP="00935374">
      <w:pPr>
        <w:pStyle w:val="BodyTextIndent"/>
      </w:pPr>
      <w:r w:rsidRPr="0040283E">
        <w:t>9. McDonald, Mark and George R. Milne (2011), “A Conceptual Framework for Evaluating Marketing Relationships in Professional Sport Franchises”, in Handbook of Sport Marketing Research, Nancy Lough and Bill Sutton editors, F</w:t>
      </w:r>
      <w:r w:rsidR="00A9291E" w:rsidRPr="0040283E">
        <w:t>itness Information Technologies: Morgantown, WV, (45-54).</w:t>
      </w:r>
    </w:p>
    <w:p w14:paraId="4D0340E4" w14:textId="77777777" w:rsidR="00DD2542" w:rsidRPr="0040283E" w:rsidRDefault="00927B91">
      <w:pPr>
        <w:pStyle w:val="BodyTextIndent"/>
        <w:tabs>
          <w:tab w:val="clear" w:pos="-720"/>
        </w:tabs>
        <w:suppressAutoHyphens w:val="0"/>
      </w:pPr>
      <w:r w:rsidRPr="0040283E">
        <w:t>8</w:t>
      </w:r>
      <w:r w:rsidR="0021509B" w:rsidRPr="0040283E">
        <w:t xml:space="preserve">. </w:t>
      </w:r>
      <w:r w:rsidR="00DD2542" w:rsidRPr="0040283E">
        <w:t>Bahl, Shalini and George R. Milne (2006), “Mixed Methods in Interpretive Research: An Application to the Study of the Self Concept,” Handbook of Qualitative Research, Rus</w:t>
      </w:r>
      <w:r w:rsidR="000C3512" w:rsidRPr="0040283E">
        <w:t xml:space="preserve">sell Belk, editor. </w:t>
      </w:r>
      <w:r w:rsidR="00704438" w:rsidRPr="0040283E">
        <w:t xml:space="preserve">Edward Elgar Publishing, </w:t>
      </w:r>
      <w:smartTag w:uri="urn:schemas-microsoft-com:office:smarttags" w:element="place">
        <w:smartTag w:uri="urn:schemas-microsoft-com:office:smarttags" w:element="City">
          <w:r w:rsidR="00704438" w:rsidRPr="0040283E">
            <w:t>Northampton</w:t>
          </w:r>
        </w:smartTag>
        <w:r w:rsidR="00704438" w:rsidRPr="0040283E">
          <w:t xml:space="preserve">, </w:t>
        </w:r>
        <w:smartTag w:uri="urn:schemas-microsoft-com:office:smarttags" w:element="State">
          <w:r w:rsidR="00704438" w:rsidRPr="0040283E">
            <w:t>MA</w:t>
          </w:r>
        </w:smartTag>
      </w:smartTag>
      <w:r w:rsidR="00704438" w:rsidRPr="0040283E">
        <w:t>. 198-218.</w:t>
      </w:r>
    </w:p>
    <w:p w14:paraId="10DD499E" w14:textId="77777777" w:rsidR="00DB750B" w:rsidRPr="0040283E" w:rsidRDefault="00927B91">
      <w:pPr>
        <w:pStyle w:val="BodyTextIndent"/>
        <w:tabs>
          <w:tab w:val="clear" w:pos="-720"/>
        </w:tabs>
        <w:suppressAutoHyphens w:val="0"/>
      </w:pPr>
      <w:r w:rsidRPr="0040283E">
        <w:t>7</w:t>
      </w:r>
      <w:r w:rsidR="0021509B" w:rsidRPr="0040283E">
        <w:t xml:space="preserve">. </w:t>
      </w:r>
      <w:r w:rsidR="008656E7" w:rsidRPr="0040283E">
        <w:t>Milne, George and Charlotte H. Mason (2006), “An Ecological Niche Theory Approach to the Measurement of Brand Competition,” in The Handbook of Niche Marketing, Principles and Practices,” Tevfik Daligic, editor.,Haworth Press Inc., New York, 87-101.</w:t>
      </w:r>
    </w:p>
    <w:p w14:paraId="145DDD43" w14:textId="77777777" w:rsidR="008656E7" w:rsidRPr="0040283E" w:rsidRDefault="00927B91" w:rsidP="008656E7">
      <w:pPr>
        <w:pStyle w:val="BodyTextIndent"/>
        <w:tabs>
          <w:tab w:val="clear" w:pos="-720"/>
        </w:tabs>
        <w:suppressAutoHyphens w:val="0"/>
      </w:pPr>
      <w:r w:rsidRPr="0040283E">
        <w:t>6</w:t>
      </w:r>
      <w:r w:rsidR="0021509B" w:rsidRPr="0040283E">
        <w:t xml:space="preserve">. </w:t>
      </w:r>
      <w:r w:rsidR="008656E7" w:rsidRPr="0040283E">
        <w:t>Mason, Charlotte H. and George R. Milne (2006), “An Approach for Identifying Cannibalization Within Product Line Extensions and Multibrand Strategies,” in The Handbook of Niche Marketing, Principles and Practices, Tevfik Daligic, editor.,Haworth Press Inc., New York, 67-83.</w:t>
      </w:r>
    </w:p>
    <w:p w14:paraId="6FFE02EB" w14:textId="77777777" w:rsidR="00090DBE" w:rsidRPr="0040283E" w:rsidRDefault="00927B91">
      <w:pPr>
        <w:pStyle w:val="BodyTextIndent"/>
        <w:tabs>
          <w:tab w:val="clear" w:pos="-720"/>
        </w:tabs>
        <w:suppressAutoHyphens w:val="0"/>
      </w:pPr>
      <w:r w:rsidRPr="0040283E">
        <w:t>5</w:t>
      </w:r>
      <w:r w:rsidR="0021509B" w:rsidRPr="0040283E">
        <w:t xml:space="preserve"> </w:t>
      </w:r>
      <w:r w:rsidR="00090DBE" w:rsidRPr="0040283E">
        <w:t>Milne, George R., Frank J. Franzak, John Butler, and Andrew Rohm</w:t>
      </w:r>
      <w:r w:rsidR="007E3CDF" w:rsidRPr="0040283E">
        <w:t xml:space="preserve"> (2004)</w:t>
      </w:r>
      <w:r w:rsidR="00090DBE" w:rsidRPr="0040283E">
        <w:t xml:space="preserve">, “Sears Roebuck and Company”  Readings and Cases in Integrated Marketing Communications, </w:t>
      </w:r>
      <w:r w:rsidR="007E3CDF" w:rsidRPr="0040283E">
        <w:t xml:space="preserve">J. </w:t>
      </w:r>
      <w:r w:rsidR="00090DBE" w:rsidRPr="0040283E">
        <w:t>Steven Kelley and Susan</w:t>
      </w:r>
      <w:r w:rsidR="007E3CDF" w:rsidRPr="0040283E">
        <w:t xml:space="preserve"> K.</w:t>
      </w:r>
      <w:r w:rsidR="00090DBE" w:rsidRPr="0040283E">
        <w:t xml:space="preserve"> Jones, ed</w:t>
      </w:r>
      <w:r w:rsidR="007E3CDF" w:rsidRPr="0040283E">
        <w:t>itors, Racom Communications.</w:t>
      </w:r>
      <w:r w:rsidR="00DF695F" w:rsidRPr="0040283E">
        <w:t>, p. 334-46</w:t>
      </w:r>
    </w:p>
    <w:p w14:paraId="7EC2D852" w14:textId="77777777" w:rsidR="008748FB" w:rsidRPr="0040283E" w:rsidRDefault="00927B91">
      <w:pPr>
        <w:pStyle w:val="BodyTextIndent"/>
        <w:tabs>
          <w:tab w:val="clear" w:pos="-720"/>
        </w:tabs>
        <w:suppressAutoHyphens w:val="0"/>
      </w:pPr>
      <w:r w:rsidRPr="0040283E">
        <w:t>4</w:t>
      </w:r>
      <w:r w:rsidR="008748FB" w:rsidRPr="0040283E">
        <w:t>. Gladden, Jay and George R. Milne (2004), “Examining the Importance of Brand Equity in Professional Sport,” The Business of Sports, Scott Kosner and Kenneth Shropshire editors, (Sudbury, MA: Jones and Bartlett Publishers).</w:t>
      </w:r>
    </w:p>
    <w:p w14:paraId="13F1B1CF" w14:textId="77777777" w:rsidR="00927B91" w:rsidRPr="0040283E" w:rsidRDefault="00927B91" w:rsidP="00927B91">
      <w:pPr>
        <w:tabs>
          <w:tab w:val="left" w:pos="-720"/>
        </w:tabs>
        <w:suppressAutoHyphens/>
        <w:ind w:left="720" w:hanging="720"/>
        <w:rPr>
          <w:rFonts w:ascii="Arial" w:hAnsi="Arial"/>
        </w:rPr>
      </w:pPr>
      <w:r w:rsidRPr="0040283E">
        <w:rPr>
          <w:rFonts w:ascii="Arial" w:hAnsi="Arial"/>
        </w:rPr>
        <w:t>3. Milne, George R. and Maria-Eugenia Boza (1999), “Trust and Concern in Consumers’ Perceptions of Marketing Information Management Practices,”  in “Internet Marketing: Readings and Online Resources, Paul Richardson, McGraw Hill</w:t>
      </w:r>
    </w:p>
    <w:p w14:paraId="3A3F1AF5" w14:textId="77777777" w:rsidR="00090DBE" w:rsidRPr="0040283E" w:rsidRDefault="0021509B">
      <w:pPr>
        <w:pStyle w:val="TOAHeading"/>
        <w:tabs>
          <w:tab w:val="clear" w:pos="9000"/>
          <w:tab w:val="clear" w:pos="9360"/>
          <w:tab w:val="left" w:pos="-720"/>
        </w:tabs>
        <w:ind w:left="720" w:hanging="720"/>
        <w:rPr>
          <w:rFonts w:ascii="Arial" w:hAnsi="Arial"/>
        </w:rPr>
      </w:pPr>
      <w:r w:rsidRPr="0040283E">
        <w:rPr>
          <w:rFonts w:ascii="Arial" w:hAnsi="Arial"/>
        </w:rPr>
        <w:lastRenderedPageBreak/>
        <w:t xml:space="preserve">2. </w:t>
      </w:r>
      <w:r w:rsidR="00090DBE" w:rsidRPr="0040283E">
        <w:rPr>
          <w:rFonts w:ascii="Arial" w:hAnsi="Arial"/>
        </w:rPr>
        <w:t xml:space="preserve">Milne, George R. (2001), “The Effectiveness of Self-Regulated Privacy Protection: A Review and Framework for Future Research,” </w:t>
      </w:r>
      <w:r w:rsidR="00090DBE" w:rsidRPr="0040283E">
        <w:rPr>
          <w:rFonts w:ascii="Arial" w:hAnsi="Arial"/>
          <w:i/>
        </w:rPr>
        <w:t>Handbook of Marketing and Society</w:t>
      </w:r>
      <w:r w:rsidR="00090DBE" w:rsidRPr="0040283E">
        <w:rPr>
          <w:rFonts w:ascii="Arial" w:hAnsi="Arial"/>
        </w:rPr>
        <w:t xml:space="preserve">, Paul N. Bloom and Gregory T. Gundlach, eds. (Sage Publications, Inc., </w:t>
      </w:r>
      <w:smartTag w:uri="urn:schemas-microsoft-com:office:smarttags" w:element="place">
        <w:smartTag w:uri="urn:schemas-microsoft-com:office:smarttags" w:element="City">
          <w:r w:rsidR="00090DBE" w:rsidRPr="0040283E">
            <w:rPr>
              <w:rFonts w:ascii="Arial" w:hAnsi="Arial"/>
            </w:rPr>
            <w:t>Thousand Oaks</w:t>
          </w:r>
        </w:smartTag>
        <w:r w:rsidR="00090DBE" w:rsidRPr="0040283E">
          <w:rPr>
            <w:rFonts w:ascii="Arial" w:hAnsi="Arial"/>
          </w:rPr>
          <w:t xml:space="preserve">, </w:t>
        </w:r>
        <w:smartTag w:uri="urn:schemas-microsoft-com:office:smarttags" w:element="State">
          <w:r w:rsidR="00090DBE" w:rsidRPr="0040283E">
            <w:rPr>
              <w:rFonts w:ascii="Arial" w:hAnsi="Arial"/>
            </w:rPr>
            <w:t>CA</w:t>
          </w:r>
        </w:smartTag>
      </w:smartTag>
      <w:r w:rsidR="00090DBE" w:rsidRPr="0040283E">
        <w:rPr>
          <w:rFonts w:ascii="Arial" w:hAnsi="Arial"/>
        </w:rPr>
        <w:t>), 462-485.</w:t>
      </w:r>
    </w:p>
    <w:p w14:paraId="21F9EACB" w14:textId="77777777" w:rsidR="00090DBE" w:rsidRPr="0040283E" w:rsidRDefault="0021509B">
      <w:pPr>
        <w:tabs>
          <w:tab w:val="left" w:pos="-720"/>
        </w:tabs>
        <w:suppressAutoHyphens/>
        <w:ind w:left="720" w:hanging="720"/>
        <w:rPr>
          <w:rFonts w:ascii="Arial" w:hAnsi="Arial"/>
        </w:rPr>
      </w:pPr>
      <w:r w:rsidRPr="0040283E">
        <w:rPr>
          <w:rFonts w:ascii="Arial" w:hAnsi="Arial"/>
        </w:rPr>
        <w:t xml:space="preserve">1. </w:t>
      </w:r>
      <w:r w:rsidR="00090DBE" w:rsidRPr="0040283E">
        <w:rPr>
          <w:rFonts w:ascii="Arial" w:hAnsi="Arial"/>
        </w:rPr>
        <w:t xml:space="preserve">Bloom, Paul N., Robert Adler and George R. Milne (1994), "Identifying the Legal and Ethical Risks and Costs of Using New Information Technologies to Support Marketing Programs,"pp. 289-305 in </w:t>
      </w:r>
      <w:r w:rsidR="00090DBE" w:rsidRPr="0040283E">
        <w:rPr>
          <w:rFonts w:ascii="Arial" w:hAnsi="Arial"/>
          <w:i/>
        </w:rPr>
        <w:t>The Marketing Information Revolution</w:t>
      </w:r>
      <w:r w:rsidR="00090DBE" w:rsidRPr="0040283E">
        <w:rPr>
          <w:rFonts w:ascii="Arial" w:hAnsi="Arial"/>
        </w:rPr>
        <w:t xml:space="preserve">, Robert Blattberg, Rashi Glazer, and John Little (eds.), </w:t>
      </w:r>
      <w:smartTag w:uri="urn:schemas-microsoft-com:office:smarttags" w:element="PlaceName">
        <w:r w:rsidR="00090DBE" w:rsidRPr="0040283E">
          <w:rPr>
            <w:rFonts w:ascii="Arial" w:hAnsi="Arial"/>
          </w:rPr>
          <w:t>Harvard</w:t>
        </w:r>
      </w:smartTag>
      <w:r w:rsidR="00090DBE" w:rsidRPr="0040283E">
        <w:rPr>
          <w:rFonts w:ascii="Arial" w:hAnsi="Arial"/>
        </w:rPr>
        <w:t xml:space="preserve"> </w:t>
      </w:r>
      <w:smartTag w:uri="urn:schemas-microsoft-com:office:smarttags" w:element="PlaceName">
        <w:r w:rsidR="00090DBE" w:rsidRPr="0040283E">
          <w:rPr>
            <w:rFonts w:ascii="Arial" w:hAnsi="Arial"/>
          </w:rPr>
          <w:t>Business</w:t>
        </w:r>
      </w:smartTag>
      <w:r w:rsidR="00090DBE" w:rsidRPr="0040283E">
        <w:rPr>
          <w:rFonts w:ascii="Arial" w:hAnsi="Arial"/>
        </w:rPr>
        <w:t xml:space="preserve"> </w:t>
      </w:r>
      <w:smartTag w:uri="urn:schemas-microsoft-com:office:smarttags" w:element="PlaceType">
        <w:r w:rsidR="00090DBE" w:rsidRPr="0040283E">
          <w:rPr>
            <w:rFonts w:ascii="Arial" w:hAnsi="Arial"/>
          </w:rPr>
          <w:t>School</w:t>
        </w:r>
      </w:smartTag>
      <w:r w:rsidR="00090DBE" w:rsidRPr="0040283E">
        <w:rPr>
          <w:rFonts w:ascii="Arial" w:hAnsi="Arial"/>
        </w:rPr>
        <w:t xml:space="preserve"> Press: </w:t>
      </w:r>
      <w:smartTag w:uri="urn:schemas-microsoft-com:office:smarttags" w:element="place">
        <w:smartTag w:uri="urn:schemas-microsoft-com:office:smarttags" w:element="City">
          <w:r w:rsidR="00090DBE" w:rsidRPr="0040283E">
            <w:rPr>
              <w:rFonts w:ascii="Arial" w:hAnsi="Arial"/>
            </w:rPr>
            <w:t>Boston</w:t>
          </w:r>
        </w:smartTag>
        <w:r w:rsidR="00090DBE" w:rsidRPr="0040283E">
          <w:rPr>
            <w:rFonts w:ascii="Arial" w:hAnsi="Arial"/>
          </w:rPr>
          <w:t xml:space="preserve">, </w:t>
        </w:r>
        <w:smartTag w:uri="urn:schemas-microsoft-com:office:smarttags" w:element="State">
          <w:r w:rsidR="00090DBE" w:rsidRPr="0040283E">
            <w:rPr>
              <w:rFonts w:ascii="Arial" w:hAnsi="Arial"/>
            </w:rPr>
            <w:t>MA</w:t>
          </w:r>
        </w:smartTag>
      </w:smartTag>
      <w:r w:rsidR="00090DBE" w:rsidRPr="0040283E">
        <w:rPr>
          <w:rFonts w:ascii="Arial" w:hAnsi="Arial"/>
        </w:rPr>
        <w:t>.</w:t>
      </w:r>
    </w:p>
    <w:p w14:paraId="0BB133A8" w14:textId="77777777" w:rsidR="00090DBE" w:rsidRPr="0040283E" w:rsidRDefault="00090DBE">
      <w:pPr>
        <w:pStyle w:val="Heading1"/>
        <w:rPr>
          <w:sz w:val="20"/>
        </w:rPr>
      </w:pPr>
    </w:p>
    <w:p w14:paraId="28177991" w14:textId="77777777" w:rsidR="007F5281" w:rsidRPr="0040283E" w:rsidRDefault="007F5281" w:rsidP="0023456A">
      <w:pPr>
        <w:pStyle w:val="Heading1"/>
        <w:rPr>
          <w:sz w:val="20"/>
        </w:rPr>
      </w:pPr>
    </w:p>
    <w:p w14:paraId="279F78BC" w14:textId="77777777" w:rsidR="007F5281" w:rsidRPr="0040283E" w:rsidRDefault="007F5281" w:rsidP="0023456A">
      <w:pPr>
        <w:pStyle w:val="Heading1"/>
        <w:rPr>
          <w:sz w:val="20"/>
        </w:rPr>
      </w:pPr>
      <w:r w:rsidRPr="0040283E">
        <w:rPr>
          <w:sz w:val="20"/>
        </w:rPr>
        <w:t>Book Reviews</w:t>
      </w:r>
    </w:p>
    <w:p w14:paraId="2BE77B98" w14:textId="77777777" w:rsidR="007F5281" w:rsidRPr="0040283E" w:rsidRDefault="007F5281" w:rsidP="0023456A">
      <w:pPr>
        <w:pStyle w:val="Heading1"/>
        <w:rPr>
          <w:sz w:val="20"/>
        </w:rPr>
      </w:pPr>
    </w:p>
    <w:p w14:paraId="6A7D5201" w14:textId="77777777" w:rsidR="007C0701" w:rsidRPr="0040283E" w:rsidRDefault="007C0701" w:rsidP="003C3D87">
      <w:pPr>
        <w:pStyle w:val="NormalWeb"/>
        <w:shd w:val="clear" w:color="auto" w:fill="E0ECFF"/>
        <w:textAlignment w:val="top"/>
        <w:rPr>
          <w:rFonts w:ascii="Arial" w:hAnsi="Arial" w:cs="Arial"/>
          <w:b/>
          <w:bCs/>
          <w:sz w:val="19"/>
          <w:szCs w:val="19"/>
        </w:rPr>
      </w:pPr>
      <w:r w:rsidRPr="0040283E">
        <w:rPr>
          <w:rFonts w:ascii="Arial" w:hAnsi="Arial"/>
          <w:sz w:val="20"/>
          <w:szCs w:val="20"/>
        </w:rPr>
        <w:t xml:space="preserve">Milne, George (2009), “Review of Understanding Privacy, by Daniel J. Solove,” Journal of Marketing(online supplement), 73 (September), [available at </w:t>
      </w:r>
      <w:hyperlink r:id="rId22" w:history="1">
        <w:r w:rsidRPr="0040283E">
          <w:rPr>
            <w:rFonts w:ascii="Arial" w:hAnsi="Arial"/>
            <w:sz w:val="20"/>
            <w:szCs w:val="20"/>
          </w:rPr>
          <w:t>http://modauth.marketingpower.com/AboutAMA/Pages/AMA%20Publications/AMA%20Journals/Journal%20of%20Marketing/JM%20Book%20Reviews/Understanding_Privacy_Milne.aspx</w:t>
        </w:r>
      </w:hyperlink>
      <w:r w:rsidRPr="0040283E">
        <w:rPr>
          <w:rFonts w:ascii="Arial" w:hAnsi="Arial" w:cs="Arial"/>
          <w:b/>
          <w:bCs/>
          <w:sz w:val="19"/>
          <w:szCs w:val="19"/>
        </w:rPr>
        <w:t>].</w:t>
      </w:r>
    </w:p>
    <w:p w14:paraId="64BFDDC2" w14:textId="77777777" w:rsidR="000B349C" w:rsidRPr="0040283E" w:rsidRDefault="000B349C" w:rsidP="007F5281">
      <w:pPr>
        <w:tabs>
          <w:tab w:val="left" w:pos="-720"/>
        </w:tabs>
        <w:suppressAutoHyphens/>
        <w:ind w:left="720" w:hanging="720"/>
      </w:pPr>
    </w:p>
    <w:p w14:paraId="2FAB3CCF" w14:textId="77777777" w:rsidR="000B349C" w:rsidRPr="0040283E" w:rsidRDefault="000B349C" w:rsidP="007F5281">
      <w:pPr>
        <w:tabs>
          <w:tab w:val="left" w:pos="-720"/>
        </w:tabs>
        <w:suppressAutoHyphens/>
        <w:ind w:left="720" w:hanging="720"/>
      </w:pPr>
    </w:p>
    <w:p w14:paraId="5748A92A" w14:textId="77777777" w:rsidR="00090DBE" w:rsidRPr="0040283E" w:rsidRDefault="00090DBE">
      <w:pPr>
        <w:pStyle w:val="BodyTextIndent"/>
      </w:pPr>
    </w:p>
    <w:p w14:paraId="198E938A" w14:textId="77777777" w:rsidR="007A7F0C" w:rsidRPr="0040283E" w:rsidRDefault="007A7F0C">
      <w:pPr>
        <w:pStyle w:val="BodyTextIndent"/>
        <w:rPr>
          <w:b/>
          <w:bCs/>
          <w:sz w:val="24"/>
        </w:rPr>
      </w:pPr>
    </w:p>
    <w:p w14:paraId="0DBEE276" w14:textId="77777777" w:rsidR="00090DBE" w:rsidRPr="0040283E" w:rsidRDefault="00090DBE">
      <w:pPr>
        <w:pStyle w:val="BodyTextIndent"/>
        <w:rPr>
          <w:b/>
          <w:bCs/>
          <w:sz w:val="24"/>
        </w:rPr>
      </w:pPr>
      <w:r w:rsidRPr="0040283E">
        <w:rPr>
          <w:b/>
          <w:bCs/>
          <w:sz w:val="24"/>
        </w:rPr>
        <w:t>PRESENTATIONS</w:t>
      </w:r>
    </w:p>
    <w:p w14:paraId="6F028DB9" w14:textId="77777777" w:rsidR="00090DBE" w:rsidRPr="0040283E" w:rsidRDefault="00090DBE">
      <w:pPr>
        <w:pStyle w:val="BodyTextIndent"/>
        <w:rPr>
          <w:b/>
          <w:bCs/>
          <w:sz w:val="24"/>
        </w:rPr>
      </w:pPr>
    </w:p>
    <w:p w14:paraId="5003EFA3" w14:textId="77777777" w:rsidR="00090DBE" w:rsidRPr="0040283E" w:rsidRDefault="00090DBE">
      <w:pPr>
        <w:pStyle w:val="BodyTextIndent"/>
        <w:rPr>
          <w:b/>
          <w:bCs/>
        </w:rPr>
      </w:pPr>
      <w:r w:rsidRPr="0040283E">
        <w:rPr>
          <w:b/>
          <w:bCs/>
        </w:rPr>
        <w:t>Invited</w:t>
      </w:r>
    </w:p>
    <w:p w14:paraId="420D1CC0" w14:textId="77777777" w:rsidR="009F36B9" w:rsidRPr="0040283E" w:rsidRDefault="009F36B9" w:rsidP="009F36B9">
      <w:pPr>
        <w:pStyle w:val="BodyTextIndent"/>
        <w:ind w:left="0" w:firstLine="0"/>
      </w:pPr>
    </w:p>
    <w:p w14:paraId="0C14D81B" w14:textId="77777777" w:rsidR="00055140" w:rsidRPr="0040283E" w:rsidRDefault="00055140" w:rsidP="00F8463A">
      <w:pPr>
        <w:pStyle w:val="BodyTextIndent"/>
      </w:pPr>
    </w:p>
    <w:p w14:paraId="0DC83F8D" w14:textId="77777777" w:rsidR="009446BF" w:rsidRDefault="009446BF" w:rsidP="00891262">
      <w:pPr>
        <w:pStyle w:val="BodyTextIndent"/>
      </w:pPr>
    </w:p>
    <w:p w14:paraId="0849462C" w14:textId="5D290122" w:rsidR="00162F77" w:rsidRDefault="00162F77" w:rsidP="00891262">
      <w:pPr>
        <w:pStyle w:val="BodyTextIndent"/>
      </w:pPr>
      <w:r>
        <w:t xml:space="preserve">23. </w:t>
      </w:r>
      <w:r w:rsidR="008A6543">
        <w:t>Bri</w:t>
      </w:r>
      <w:r w:rsidR="00B251D7">
        <w:t xml:space="preserve">dging the Gap: Biometric Technologies in Marketing Research, </w:t>
      </w:r>
      <w:r w:rsidR="0036499C">
        <w:t xml:space="preserve">(with Gaia Rancati, </w:t>
      </w:r>
      <w:r w:rsidR="00D52B45">
        <w:t xml:space="preserve">Jane Zhu, </w:t>
      </w:r>
      <w:r w:rsidR="00213B2B">
        <w:t>Chad Milewicz, Kiew Won</w:t>
      </w:r>
      <w:r w:rsidR="00CE2092">
        <w:t>g</w:t>
      </w:r>
      <w:r w:rsidR="00213B2B">
        <w:t>, Jessica Wilson</w:t>
      </w:r>
      <w:r w:rsidR="00CE2092">
        <w:t>)</w:t>
      </w:r>
      <w:r w:rsidR="00213B2B">
        <w:t xml:space="preserve">, June </w:t>
      </w:r>
      <w:r w:rsidR="00B251D7">
        <w:t>AMS Conference, Montreal Canada, M</w:t>
      </w:r>
      <w:r w:rsidR="0036499C">
        <w:t>ay 23, 2025</w:t>
      </w:r>
    </w:p>
    <w:p w14:paraId="38E070A5" w14:textId="55CF2EF5" w:rsidR="00425290" w:rsidRDefault="00425290" w:rsidP="00891262">
      <w:pPr>
        <w:pStyle w:val="BodyTextIndent"/>
      </w:pPr>
      <w:r>
        <w:t xml:space="preserve">22. </w:t>
      </w:r>
      <w:r w:rsidR="00B0234E">
        <w:t xml:space="preserve">Mindfulness Approaches to </w:t>
      </w:r>
      <w:r w:rsidR="00904BAD">
        <w:t>Sustainability</w:t>
      </w:r>
      <w:r w:rsidR="00B0234E">
        <w:t xml:space="preserve"> and Consumer Well-being</w:t>
      </w:r>
      <w:r w:rsidR="00904BAD">
        <w:t>.  AMS Theory Forum, AMS Conference</w:t>
      </w:r>
      <w:r w:rsidR="000637F5">
        <w:t>. Coral Gables, May 23, 2024</w:t>
      </w:r>
    </w:p>
    <w:p w14:paraId="16B33BEF" w14:textId="55DA75A7" w:rsidR="00891262" w:rsidRDefault="00891262" w:rsidP="00891262">
      <w:pPr>
        <w:pStyle w:val="BodyTextIndent"/>
      </w:pPr>
      <w:r>
        <w:t>21. “</w:t>
      </w:r>
      <w:r w:rsidR="004F62DA">
        <w:t>Optimizing the Future of Innovative Technologies and Infinite Data</w:t>
      </w:r>
      <w:r>
        <w:t xml:space="preserve">” (with Kristen Walker and Bruce Weinberg), AMA Summer Educators Conference, </w:t>
      </w:r>
      <w:r w:rsidR="004F62DA">
        <w:t>Chicago, IL</w:t>
      </w:r>
      <w:r>
        <w:t xml:space="preserve">, </w:t>
      </w:r>
      <w:r w:rsidR="004F62DA">
        <w:t>Aug 10, 2019.</w:t>
      </w:r>
    </w:p>
    <w:p w14:paraId="750EF52C" w14:textId="77777777" w:rsidR="00596A78" w:rsidRDefault="00F21237" w:rsidP="00F8463A">
      <w:pPr>
        <w:pStyle w:val="BodyTextIndent"/>
      </w:pPr>
      <w:r>
        <w:t>20</w:t>
      </w:r>
      <w:r w:rsidR="00596A78">
        <w:t>. “JPPM Special Issue October 2019, Marketing and Public Policy within a Technology-Integrated Society” (with Kristen Walker and Bruce Weinberg), Marketing and Public Policy Conference, Washington DC, June 6, 2019.</w:t>
      </w:r>
    </w:p>
    <w:p w14:paraId="59E07F69" w14:textId="77777777" w:rsidR="001B27D4" w:rsidRDefault="00F21237" w:rsidP="00F8463A">
      <w:pPr>
        <w:pStyle w:val="BodyTextIndent"/>
      </w:pPr>
      <w:r>
        <w:t>19. “”(with Andy Dahl and Jimmy Peltier). ACCI Best Paper of 2019 Finalist Presentation</w:t>
      </w:r>
    </w:p>
    <w:p w14:paraId="1484C4AD" w14:textId="77777777" w:rsidR="00F21237" w:rsidRDefault="00F21237" w:rsidP="00F8463A">
      <w:pPr>
        <w:pStyle w:val="BodyTextIndent"/>
      </w:pPr>
      <w:r>
        <w:t>18, “” ACCI Best Paper of 2018 Finalist Presentation.</w:t>
      </w:r>
    </w:p>
    <w:p w14:paraId="4479D90B" w14:textId="77777777" w:rsidR="00055140" w:rsidRPr="0040283E" w:rsidRDefault="00055140" w:rsidP="00F8463A">
      <w:pPr>
        <w:pStyle w:val="BodyTextIndent"/>
      </w:pPr>
      <w:r w:rsidRPr="0040283E">
        <w:t xml:space="preserve">17. Panel Participant, In Information We Trust: The Evolving Use of Data in the Exchange of Goods/Services/Ideas, Marketing and Public Policy Conference, Washington DC, </w:t>
      </w:r>
      <w:r w:rsidR="00406B92" w:rsidRPr="0040283E">
        <w:t>June 1-3, 2017.</w:t>
      </w:r>
    </w:p>
    <w:p w14:paraId="11885DAE" w14:textId="77777777" w:rsidR="00F8463A" w:rsidRPr="0040283E" w:rsidRDefault="00F8463A" w:rsidP="00F8463A">
      <w:pPr>
        <w:pStyle w:val="BodyTextIndent"/>
      </w:pPr>
      <w:r w:rsidRPr="0040283E">
        <w:t>16. Panel Participant, “Perspectives from Robert B. Clarke Outstanding Educators, Marketing Edge Research Summit, October 15, 2016, Los Angeles, CA.</w:t>
      </w:r>
    </w:p>
    <w:p w14:paraId="377E9828" w14:textId="77777777" w:rsidR="00F8463A" w:rsidRPr="0040283E" w:rsidRDefault="003C65C9" w:rsidP="00F8463A">
      <w:pPr>
        <w:pStyle w:val="BodyTextIndent"/>
      </w:pPr>
      <w:r w:rsidRPr="0040283E">
        <w:t xml:space="preserve">15. </w:t>
      </w:r>
      <w:r w:rsidR="00F8463A" w:rsidRPr="0040283E">
        <w:t>“Information Sensitivity Typology: Mapping the Degree and Type of Risk Consumers Perceive in Personal Data Sharing”, 2016 Marketing and Public Policy Conference, June 23, 2016, San Luis Obispo, CA.</w:t>
      </w:r>
    </w:p>
    <w:p w14:paraId="0E9FF600" w14:textId="77777777" w:rsidR="003C65C9" w:rsidRPr="0040283E" w:rsidRDefault="003C65C9">
      <w:pPr>
        <w:pStyle w:val="BodyTextIndent"/>
      </w:pPr>
      <w:r w:rsidRPr="0040283E">
        <w:t>14.</w:t>
      </w:r>
      <w:r w:rsidR="00172CA7" w:rsidRPr="0040283E">
        <w:t xml:space="preserve"> “Internet of Things, Intimate Data, and Marketing” (with Bruce Weinberg), 2016 Marketing and Public Policy Conference, June 23, 2016, San Luis Obispo, CA.</w:t>
      </w:r>
    </w:p>
    <w:p w14:paraId="29AD0BB5" w14:textId="77777777" w:rsidR="00E14B61" w:rsidRPr="0040283E" w:rsidRDefault="00E14B61">
      <w:pPr>
        <w:pStyle w:val="BodyTextIndent"/>
      </w:pPr>
      <w:r w:rsidRPr="0040283E">
        <w:t>13. Panel Participant: “The Darkside of Relationship Marketing” 2015 Winter Marketing Educators’ Conference,” February 13-15, 2015.</w:t>
      </w:r>
    </w:p>
    <w:p w14:paraId="6EA6F0F3" w14:textId="77777777" w:rsidR="000F3E4E" w:rsidRPr="0040283E" w:rsidRDefault="000F3E4E">
      <w:pPr>
        <w:pStyle w:val="BodyTextIndent"/>
      </w:pPr>
      <w:r w:rsidRPr="0040283E">
        <w:t>12</w:t>
      </w:r>
      <w:r w:rsidR="00DD2FFF" w:rsidRPr="0040283E">
        <w:t xml:space="preserve">. </w:t>
      </w:r>
      <w:r w:rsidRPr="0040283E">
        <w:t>Panel Participant: “Consumer Information:  Traditional and Digital Industry Perspectives” Marketing Edge Conference, San Diego, CA October 2</w:t>
      </w:r>
      <w:r w:rsidR="004E2C65" w:rsidRPr="0040283E">
        <w:t>5</w:t>
      </w:r>
      <w:r w:rsidRPr="0040283E">
        <w:t>, 2014.</w:t>
      </w:r>
    </w:p>
    <w:p w14:paraId="15767E16" w14:textId="77777777" w:rsidR="00DD2FFF" w:rsidRPr="0040283E" w:rsidRDefault="000F3E4E">
      <w:pPr>
        <w:pStyle w:val="BodyTextIndent"/>
      </w:pPr>
      <w:r w:rsidRPr="0040283E">
        <w:t xml:space="preserve">11. </w:t>
      </w:r>
      <w:r w:rsidR="00DD2FFF" w:rsidRPr="0040283E">
        <w:t xml:space="preserve">Panel Participant: </w:t>
      </w:r>
      <w:r w:rsidR="00C21C27" w:rsidRPr="0040283E">
        <w:t xml:space="preserve">“The Value of Consumer Information: Traditional and Digital Industry Perspective, </w:t>
      </w:r>
      <w:r w:rsidR="00DD2FFF" w:rsidRPr="0040283E">
        <w:t>Marketing and Public Policy Conference, Boston, 06/0</w:t>
      </w:r>
      <w:r w:rsidR="00C21C27" w:rsidRPr="0040283E">
        <w:t>6</w:t>
      </w:r>
      <w:r w:rsidR="00DD2FFF" w:rsidRPr="0040283E">
        <w:t>/14</w:t>
      </w:r>
    </w:p>
    <w:p w14:paraId="7DCFC35E" w14:textId="77777777" w:rsidR="002B0C1B" w:rsidRPr="0040283E" w:rsidRDefault="002B0C1B">
      <w:pPr>
        <w:pStyle w:val="BodyTextIndent"/>
      </w:pPr>
      <w:r w:rsidRPr="0040283E">
        <w:t>10. Panel Participant:  Perspectives on Privacy, Marketing Edge Conference, Chicago 10/12/13.</w:t>
      </w:r>
    </w:p>
    <w:p w14:paraId="2686E1E3" w14:textId="77777777" w:rsidR="007A7F0C" w:rsidRPr="0040283E" w:rsidRDefault="007A7F0C">
      <w:pPr>
        <w:pStyle w:val="BodyTextIndent"/>
      </w:pPr>
      <w:r w:rsidRPr="0040283E">
        <w:t>9. Panel Participant: Bridging the Gap: Careers in Digital Media, Suffolk University, 4/6/2012</w:t>
      </w:r>
    </w:p>
    <w:p w14:paraId="1F949B4E" w14:textId="77777777" w:rsidR="00750DC1" w:rsidRPr="0040283E" w:rsidRDefault="00750DC1">
      <w:pPr>
        <w:pStyle w:val="BodyTextIndent"/>
      </w:pPr>
      <w:r w:rsidRPr="0040283E">
        <w:lastRenderedPageBreak/>
        <w:t>8. Panel Participant: 20th Anniversary Session “Behavioral Targeting by Marketers: Boom or Doom?”, 2009 Marketing and Public Policy Conference</w:t>
      </w:r>
      <w:r w:rsidR="0082763D" w:rsidRPr="0040283E">
        <w:t>, Washington D.C., 5/29/09.</w:t>
      </w:r>
    </w:p>
    <w:p w14:paraId="2316D103" w14:textId="77777777" w:rsidR="00D17CF4" w:rsidRPr="0040283E" w:rsidRDefault="00A252A0">
      <w:pPr>
        <w:pStyle w:val="BodyTextIndent"/>
      </w:pPr>
      <w:r w:rsidRPr="0040283E">
        <w:t xml:space="preserve">7. </w:t>
      </w:r>
      <w:r w:rsidR="00D17CF4" w:rsidRPr="0040283E">
        <w:t xml:space="preserve">Consumer and Marketer Countervailing Expectations for the Use of Information Technologies in Marketing.  </w:t>
      </w:r>
      <w:smartTag w:uri="urn:schemas-microsoft-com:office:smarttags" w:element="place">
        <w:smartTag w:uri="urn:schemas-microsoft-com:office:smarttags" w:element="City">
          <w:r w:rsidR="00D17CF4" w:rsidRPr="0040283E">
            <w:t>Maastricht University</w:t>
          </w:r>
        </w:smartTag>
        <w:r w:rsidR="00D17CF4" w:rsidRPr="0040283E">
          <w:t xml:space="preserve">, </w:t>
        </w:r>
        <w:smartTag w:uri="urn:schemas-microsoft-com:office:smarttags" w:element="country-region">
          <w:r w:rsidR="00D17CF4" w:rsidRPr="0040283E">
            <w:t>Netherlands</w:t>
          </w:r>
        </w:smartTag>
      </w:smartTag>
      <w:r w:rsidR="00D17CF4" w:rsidRPr="0040283E">
        <w:t>, 6/26/08.</w:t>
      </w:r>
    </w:p>
    <w:p w14:paraId="3D5D131E" w14:textId="77777777" w:rsidR="00D17CF4" w:rsidRPr="0040283E" w:rsidRDefault="00A252A0">
      <w:pPr>
        <w:pStyle w:val="BodyTextIndent"/>
      </w:pPr>
      <w:r w:rsidRPr="0040283E">
        <w:t xml:space="preserve">6. </w:t>
      </w:r>
      <w:r w:rsidR="00D17CF4" w:rsidRPr="0040283E">
        <w:t>Information Exchange Expectations of Consumers, Marketing Managers</w:t>
      </w:r>
      <w:r w:rsidR="004051CA" w:rsidRPr="0040283E">
        <w:t xml:space="preserve"> and Direct Marketers.  Federal Trade Commission Tow</w:t>
      </w:r>
      <w:r w:rsidR="00F851A0" w:rsidRPr="0040283E">
        <w:t>n</w:t>
      </w:r>
      <w:r w:rsidR="004051CA" w:rsidRPr="0040283E">
        <w:t>Hall Meeting: Ehavioral Advertising: Targeting Tracking, and Technology</w:t>
      </w:r>
      <w:r w:rsidR="00B51BAD" w:rsidRPr="0040283E">
        <w:t xml:space="preserve"> (November 1, 2007).</w:t>
      </w:r>
    </w:p>
    <w:p w14:paraId="36B33420" w14:textId="77777777" w:rsidR="00090DBE" w:rsidRPr="0040283E" w:rsidRDefault="00A252A0">
      <w:pPr>
        <w:pStyle w:val="BodyTextIndent"/>
      </w:pPr>
      <w:r w:rsidRPr="0040283E">
        <w:t xml:space="preserve">5. </w:t>
      </w:r>
      <w:r w:rsidR="00090DBE" w:rsidRPr="0040283E">
        <w:t>Privacy Notices: Food Labels for Information Exchange, Bentley College (March 28, 2002).</w:t>
      </w:r>
    </w:p>
    <w:p w14:paraId="13E37B61" w14:textId="77777777" w:rsidR="00090DBE" w:rsidRPr="0040283E" w:rsidRDefault="00A252A0">
      <w:pPr>
        <w:pStyle w:val="BodyTextIndent"/>
      </w:pPr>
      <w:r w:rsidRPr="0040283E">
        <w:t xml:space="preserve">4. </w:t>
      </w:r>
      <w:r w:rsidR="00090DBE" w:rsidRPr="0040283E">
        <w:t>Privacy in Database Marketer-Consumer Information Interactions, University of Canterbury, Christchurch New Zealand (July 18, 2001).</w:t>
      </w:r>
    </w:p>
    <w:p w14:paraId="19010438" w14:textId="77777777" w:rsidR="00090DBE" w:rsidRPr="0040283E" w:rsidRDefault="00A252A0">
      <w:pPr>
        <w:pStyle w:val="BodyTextIndent"/>
      </w:pPr>
      <w:r w:rsidRPr="0040283E">
        <w:t xml:space="preserve">3. </w:t>
      </w:r>
      <w:r w:rsidR="00090DBE" w:rsidRPr="0040283E">
        <w:t xml:space="preserve">Sport Sponsorship: The Role of Personality Matching (with Mark McDonald) Hitotsubashi University, Tokyo, Japan (June 2000). </w:t>
      </w:r>
    </w:p>
    <w:p w14:paraId="570B92DD" w14:textId="77777777" w:rsidR="00090DBE" w:rsidRPr="0040283E" w:rsidRDefault="00A252A0">
      <w:pPr>
        <w:pStyle w:val="BodyTextIndent"/>
      </w:pPr>
      <w:r w:rsidRPr="0040283E">
        <w:t xml:space="preserve">2. </w:t>
      </w:r>
      <w:r w:rsidR="00090DBE" w:rsidRPr="0040283E">
        <w:t>The Role of Personality Matching in Professional Sport (with Mark McDonald) Aispo, Tokyo, Japan (June 2000)</w:t>
      </w:r>
    </w:p>
    <w:p w14:paraId="720DFCCD" w14:textId="77777777" w:rsidR="00F46B51" w:rsidRPr="0040283E" w:rsidRDefault="00A252A0" w:rsidP="00F46B51">
      <w:pPr>
        <w:tabs>
          <w:tab w:val="left" w:pos="-720"/>
        </w:tabs>
        <w:suppressAutoHyphens/>
        <w:ind w:left="720" w:hanging="720"/>
        <w:rPr>
          <w:rFonts w:ascii="Arial" w:hAnsi="Arial"/>
        </w:rPr>
      </w:pPr>
      <w:r w:rsidRPr="0040283E">
        <w:rPr>
          <w:rFonts w:ascii="Arial" w:hAnsi="Arial"/>
        </w:rPr>
        <w:t xml:space="preserve">1. </w:t>
      </w:r>
      <w:r w:rsidR="00F46B51" w:rsidRPr="0040283E">
        <w:rPr>
          <w:rFonts w:ascii="Arial" w:hAnsi="Arial"/>
        </w:rPr>
        <w:t xml:space="preserve">“Report on Commissioned Research on Privacy,” </w:t>
      </w:r>
      <w:r w:rsidR="00F46B51" w:rsidRPr="0040283E">
        <w:rPr>
          <w:rFonts w:ascii="Arial" w:hAnsi="Arial"/>
          <w:i/>
        </w:rPr>
        <w:t xml:space="preserve">Direct Marketing Educators Conference, </w:t>
      </w:r>
      <w:r w:rsidR="00F46B51" w:rsidRPr="0040283E">
        <w:rPr>
          <w:rFonts w:ascii="Arial" w:hAnsi="Arial"/>
        </w:rPr>
        <w:t xml:space="preserve"> New Orleans. (October 26, 1996).</w:t>
      </w:r>
    </w:p>
    <w:p w14:paraId="1DA8407B" w14:textId="77777777" w:rsidR="00090DBE" w:rsidRPr="0040283E" w:rsidRDefault="00090DBE">
      <w:pPr>
        <w:pStyle w:val="BodyTextIndent"/>
        <w:rPr>
          <w:b/>
          <w:bCs/>
        </w:rPr>
      </w:pPr>
    </w:p>
    <w:p w14:paraId="5ABE79D6" w14:textId="77777777" w:rsidR="00090DBE" w:rsidRPr="0040283E" w:rsidRDefault="00090DBE">
      <w:pPr>
        <w:tabs>
          <w:tab w:val="left" w:pos="-720"/>
        </w:tabs>
        <w:suppressAutoHyphens/>
        <w:ind w:left="720" w:hanging="720"/>
        <w:rPr>
          <w:rFonts w:ascii="Arial" w:hAnsi="Arial"/>
        </w:rPr>
      </w:pPr>
    </w:p>
    <w:p w14:paraId="5854E7B3" w14:textId="77777777" w:rsidR="00090DBE" w:rsidRDefault="00090DBE">
      <w:pPr>
        <w:pStyle w:val="Heading1"/>
        <w:rPr>
          <w:sz w:val="20"/>
        </w:rPr>
      </w:pPr>
      <w:r w:rsidRPr="0040283E">
        <w:rPr>
          <w:sz w:val="20"/>
        </w:rPr>
        <w:t xml:space="preserve">Conference </w:t>
      </w:r>
    </w:p>
    <w:p w14:paraId="54849F5B" w14:textId="27092E94" w:rsidR="00207CBD" w:rsidRPr="00207CBD" w:rsidRDefault="00207CBD" w:rsidP="00207CBD"/>
    <w:p w14:paraId="22D4438E" w14:textId="09CAA454" w:rsidR="00226863" w:rsidRDefault="00226863" w:rsidP="001522E9">
      <w:pPr>
        <w:tabs>
          <w:tab w:val="left" w:pos="-720"/>
        </w:tabs>
        <w:suppressAutoHyphens/>
        <w:ind w:left="720" w:hanging="720"/>
        <w:rPr>
          <w:rFonts w:ascii="Arial" w:hAnsi="Arial" w:cs="Arial"/>
        </w:rPr>
      </w:pPr>
      <w:r>
        <w:rPr>
          <w:rFonts w:ascii="Arial" w:hAnsi="Arial" w:cs="Arial"/>
        </w:rPr>
        <w:t xml:space="preserve">71. </w:t>
      </w:r>
      <w:r w:rsidR="00071190">
        <w:rPr>
          <w:rFonts w:ascii="Arial" w:hAnsi="Arial" w:cs="Arial"/>
        </w:rPr>
        <w:t xml:space="preserve">Alec N. Slepchuk, </w:t>
      </w:r>
      <w:r w:rsidR="004D7C20">
        <w:rPr>
          <w:rFonts w:ascii="Arial" w:hAnsi="Arial" w:cs="Arial"/>
        </w:rPr>
        <w:t>Timyra Wilson, George R. Milne and Kunal Swani</w:t>
      </w:r>
      <w:r w:rsidR="001A3429">
        <w:rPr>
          <w:rFonts w:ascii="Arial" w:hAnsi="Arial" w:cs="Arial"/>
        </w:rPr>
        <w:t xml:space="preserve"> “ Informational, temporal, and spatial privacy expectations across industries: a cluster analysis. </w:t>
      </w:r>
      <w:r w:rsidR="001A3429" w:rsidRPr="000F7FD9">
        <w:rPr>
          <w:rFonts w:ascii="Arial" w:hAnsi="Arial" w:cs="Arial"/>
          <w:i/>
          <w:iCs/>
        </w:rPr>
        <w:t>Macromarketing Conference</w:t>
      </w:r>
      <w:r w:rsidR="001A3429" w:rsidRPr="000F7FD9">
        <w:rPr>
          <w:rFonts w:ascii="Arial" w:hAnsi="Arial" w:cs="Arial"/>
        </w:rPr>
        <w:t>, Denver, CO, June 2026</w:t>
      </w:r>
    </w:p>
    <w:p w14:paraId="4E3C9906" w14:textId="709F1ACE" w:rsidR="00892F10" w:rsidRDefault="000F7FD9" w:rsidP="001522E9">
      <w:pPr>
        <w:tabs>
          <w:tab w:val="left" w:pos="-720"/>
        </w:tabs>
        <w:suppressAutoHyphens/>
        <w:ind w:left="720" w:hanging="720"/>
        <w:rPr>
          <w:rFonts w:ascii="Arial" w:hAnsi="Arial" w:cs="Arial"/>
        </w:rPr>
      </w:pPr>
      <w:r>
        <w:rPr>
          <w:rFonts w:ascii="Arial" w:hAnsi="Arial" w:cs="Arial"/>
        </w:rPr>
        <w:t xml:space="preserve">70. </w:t>
      </w:r>
      <w:r w:rsidRPr="000F7FD9">
        <w:rPr>
          <w:rFonts w:ascii="Arial" w:hAnsi="Arial" w:cs="Arial"/>
        </w:rPr>
        <w:t>Alec N. Slepchuk, George R. Milne</w:t>
      </w:r>
      <w:r w:rsidRPr="00331BF6">
        <w:rPr>
          <w:rFonts w:ascii="Arial" w:hAnsi="Arial" w:cs="Arial"/>
        </w:rPr>
        <w:t>, Samira Yaabdollahi</w:t>
      </w:r>
      <w:r w:rsidRPr="000F7FD9">
        <w:rPr>
          <w:rFonts w:ascii="Arial" w:hAnsi="Arial" w:cs="Arial"/>
        </w:rPr>
        <w:t xml:space="preserve">, “Thinking about the Future, Feeling the Present: The Consumer Robot Typology”, </w:t>
      </w:r>
      <w:r w:rsidRPr="000F7FD9">
        <w:rPr>
          <w:rFonts w:ascii="Arial" w:hAnsi="Arial" w:cs="Arial"/>
          <w:i/>
          <w:iCs/>
        </w:rPr>
        <w:t>Macromarketing Conference</w:t>
      </w:r>
      <w:r w:rsidRPr="000F7FD9">
        <w:rPr>
          <w:rFonts w:ascii="Arial" w:hAnsi="Arial" w:cs="Arial"/>
        </w:rPr>
        <w:t>, Denver, CO, June 2026</w:t>
      </w:r>
    </w:p>
    <w:p w14:paraId="4C499984" w14:textId="401A5BB2" w:rsidR="00CD52CF" w:rsidRPr="001522E9" w:rsidRDefault="001522E9" w:rsidP="001522E9">
      <w:pPr>
        <w:tabs>
          <w:tab w:val="left" w:pos="-720"/>
        </w:tabs>
        <w:suppressAutoHyphens/>
        <w:ind w:left="720" w:hanging="720"/>
        <w:rPr>
          <w:rFonts w:ascii="Arial" w:hAnsi="Arial" w:cs="Arial"/>
        </w:rPr>
      </w:pPr>
      <w:r w:rsidRPr="001522E9">
        <w:rPr>
          <w:rFonts w:ascii="Arial" w:hAnsi="Arial" w:cs="Arial"/>
        </w:rPr>
        <w:t>69. Samira Yaabdollahi, Elizabeth Miller, George Milne, “The Burden of Recurring Consumption: Mapping Subscription Fatigue and How People Cope”, Academy of Marketing Science Annual Conference, Savannah, GA, May 2026</w:t>
      </w:r>
    </w:p>
    <w:p w14:paraId="52F0868E" w14:textId="73FAAD30" w:rsidR="00D47C82" w:rsidRDefault="00D47C82" w:rsidP="00E750FD">
      <w:pPr>
        <w:tabs>
          <w:tab w:val="left" w:pos="-720"/>
        </w:tabs>
        <w:suppressAutoHyphens/>
        <w:ind w:left="720" w:hanging="720"/>
        <w:rPr>
          <w:rFonts w:ascii="Arial" w:hAnsi="Arial" w:cs="Arial"/>
        </w:rPr>
      </w:pPr>
      <w:r>
        <w:rPr>
          <w:rFonts w:ascii="Arial" w:hAnsi="Arial" w:cs="Arial"/>
        </w:rPr>
        <w:t>68. George R. Milne and Vahid Yousefi</w:t>
      </w:r>
      <w:r w:rsidR="000E0343">
        <w:rPr>
          <w:rFonts w:ascii="Arial" w:hAnsi="Arial" w:cs="Arial"/>
        </w:rPr>
        <w:t xml:space="preserve"> (2026) Mindful Drinking as Moderated Self-Regulation: Evidence from a Longitudinal N-of-1 Study</w:t>
      </w:r>
      <w:r w:rsidR="00DB5CD8">
        <w:rPr>
          <w:rFonts w:ascii="Arial" w:hAnsi="Arial" w:cs="Arial"/>
        </w:rPr>
        <w:t>. AMHCR annual conference</w:t>
      </w:r>
      <w:r w:rsidR="00666F1C">
        <w:rPr>
          <w:rFonts w:ascii="Arial" w:hAnsi="Arial" w:cs="Arial"/>
        </w:rPr>
        <w:t>, North Conway, NH.</w:t>
      </w:r>
    </w:p>
    <w:p w14:paraId="19B63F1D" w14:textId="1E1388D3" w:rsidR="00F210E8" w:rsidRDefault="002D5DBB" w:rsidP="00E750FD">
      <w:pPr>
        <w:tabs>
          <w:tab w:val="left" w:pos="-720"/>
        </w:tabs>
        <w:suppressAutoHyphens/>
        <w:ind w:left="720" w:hanging="720"/>
        <w:rPr>
          <w:rFonts w:ascii="Arial" w:hAnsi="Arial" w:cs="Arial"/>
        </w:rPr>
      </w:pPr>
      <w:r>
        <w:rPr>
          <w:rFonts w:ascii="Arial" w:hAnsi="Arial" w:cs="Arial"/>
        </w:rPr>
        <w:t>67. George R. Milne</w:t>
      </w:r>
      <w:r w:rsidR="00DB2522">
        <w:rPr>
          <w:rFonts w:ascii="Arial" w:hAnsi="Arial" w:cs="Arial"/>
        </w:rPr>
        <w:t>, Ryan E. Cruz, Steven Chan, and Michelle van Solt</w:t>
      </w:r>
      <w:r w:rsidR="004662AF">
        <w:rPr>
          <w:rFonts w:ascii="Arial" w:hAnsi="Arial" w:cs="Arial"/>
        </w:rPr>
        <w:t xml:space="preserve"> (2026) Mindful Moments: Presence, Awareness, and Meaning in Ski Bucket-List</w:t>
      </w:r>
      <w:r w:rsidR="00D47C82">
        <w:rPr>
          <w:rFonts w:ascii="Arial" w:hAnsi="Arial" w:cs="Arial"/>
        </w:rPr>
        <w:t xml:space="preserve"> Pursuits.</w:t>
      </w:r>
      <w:r w:rsidR="00666F1C">
        <w:rPr>
          <w:rFonts w:ascii="Arial" w:hAnsi="Arial" w:cs="Arial"/>
        </w:rPr>
        <w:t xml:space="preserve">  AMHCR annual conference, North Conway, NH.</w:t>
      </w:r>
    </w:p>
    <w:p w14:paraId="11BD5A05" w14:textId="4E0B11CA" w:rsidR="002333DB" w:rsidRDefault="00E631B7" w:rsidP="00E750FD">
      <w:pPr>
        <w:tabs>
          <w:tab w:val="left" w:pos="-720"/>
        </w:tabs>
        <w:suppressAutoHyphens/>
        <w:ind w:left="720" w:hanging="720"/>
        <w:rPr>
          <w:rFonts w:ascii="Arial" w:hAnsi="Arial" w:cs="Arial"/>
        </w:rPr>
      </w:pPr>
      <w:r>
        <w:rPr>
          <w:rFonts w:ascii="Arial" w:hAnsi="Arial" w:cs="Arial"/>
        </w:rPr>
        <w:t>6</w:t>
      </w:r>
      <w:r w:rsidR="00F210E8">
        <w:rPr>
          <w:rFonts w:ascii="Arial" w:hAnsi="Arial" w:cs="Arial"/>
        </w:rPr>
        <w:t>6</w:t>
      </w:r>
      <w:r>
        <w:rPr>
          <w:rFonts w:ascii="Arial" w:hAnsi="Arial" w:cs="Arial"/>
        </w:rPr>
        <w:t xml:space="preserve">. </w:t>
      </w:r>
      <w:r w:rsidR="00F611BF">
        <w:rPr>
          <w:rFonts w:ascii="Arial" w:hAnsi="Arial" w:cs="Arial"/>
        </w:rPr>
        <w:t xml:space="preserve">Steven Chan, Ryan Cruz, and George Milne.  </w:t>
      </w:r>
      <w:r w:rsidRPr="00F611BF">
        <w:rPr>
          <w:rFonts w:ascii="Arial" w:hAnsi="Arial" w:cs="Arial"/>
        </w:rPr>
        <w:t>Mindful Social Media Usage: Impact Research for the Development of a Social Media Mindfulness Practice for Young Black Women</w:t>
      </w:r>
      <w:r w:rsidR="00F611BF">
        <w:rPr>
          <w:rFonts w:ascii="Arial" w:hAnsi="Arial" w:cs="Arial"/>
        </w:rPr>
        <w:t xml:space="preserve">.  Association of </w:t>
      </w:r>
      <w:r w:rsidR="00F210E8">
        <w:rPr>
          <w:rFonts w:ascii="Arial" w:hAnsi="Arial" w:cs="Arial"/>
        </w:rPr>
        <w:t xml:space="preserve">Marketing and </w:t>
      </w:r>
      <w:r w:rsidR="00F611BF">
        <w:rPr>
          <w:rFonts w:ascii="Arial" w:hAnsi="Arial" w:cs="Arial"/>
        </w:rPr>
        <w:t>Healthcare Research</w:t>
      </w:r>
    </w:p>
    <w:p w14:paraId="78E704D3" w14:textId="24A96611" w:rsidR="00930897" w:rsidRDefault="002C18BA" w:rsidP="00E750FD">
      <w:pPr>
        <w:tabs>
          <w:tab w:val="left" w:pos="-720"/>
        </w:tabs>
        <w:suppressAutoHyphens/>
        <w:ind w:left="720" w:hanging="720"/>
        <w:rPr>
          <w:rFonts w:ascii="Arial" w:hAnsi="Arial" w:cs="Arial"/>
        </w:rPr>
      </w:pPr>
      <w:r>
        <w:rPr>
          <w:rFonts w:ascii="Arial" w:hAnsi="Arial" w:cs="Arial"/>
        </w:rPr>
        <w:t>6</w:t>
      </w:r>
      <w:r w:rsidR="00A76EC6">
        <w:rPr>
          <w:rFonts w:ascii="Arial" w:hAnsi="Arial" w:cs="Arial"/>
        </w:rPr>
        <w:t>5</w:t>
      </w:r>
      <w:r w:rsidR="00930897" w:rsidRPr="00E750FD">
        <w:rPr>
          <w:rFonts w:ascii="Arial" w:hAnsi="Arial" w:cs="Arial"/>
        </w:rPr>
        <w:t>. Alec N. Slepchuk, George R. Milne, &amp; Nadeesha H. Bandara, “Initiating Robot Public Policy: A Consumer-Centric Approach” (November 2024), Society for Marketing Advances Annual Conference, Tampa, FL</w:t>
      </w:r>
    </w:p>
    <w:p w14:paraId="14E2E6C7" w14:textId="39446AD5" w:rsidR="007027E1" w:rsidRDefault="002C18BA" w:rsidP="004E2C65">
      <w:pPr>
        <w:tabs>
          <w:tab w:val="left" w:pos="-720"/>
        </w:tabs>
        <w:suppressAutoHyphens/>
        <w:ind w:left="720" w:hanging="720"/>
        <w:rPr>
          <w:rFonts w:ascii="Arial" w:hAnsi="Arial" w:cs="Arial"/>
        </w:rPr>
      </w:pPr>
      <w:r>
        <w:rPr>
          <w:rFonts w:ascii="Arial" w:hAnsi="Arial" w:cs="Arial"/>
        </w:rPr>
        <w:t>6</w:t>
      </w:r>
      <w:r w:rsidR="001228CA">
        <w:rPr>
          <w:rFonts w:ascii="Arial" w:hAnsi="Arial" w:cs="Arial"/>
        </w:rPr>
        <w:t>4</w:t>
      </w:r>
      <w:r w:rsidR="007027E1">
        <w:rPr>
          <w:rFonts w:ascii="Arial" w:hAnsi="Arial" w:cs="Arial"/>
        </w:rPr>
        <w:t>. “</w:t>
      </w:r>
      <w:r w:rsidR="008E690D">
        <w:rPr>
          <w:rFonts w:ascii="Arial" w:hAnsi="Arial" w:cs="Arial"/>
        </w:rPr>
        <w:t xml:space="preserve">Brand Privacy Reputation (BPR): Conceptualization, </w:t>
      </w:r>
      <w:r w:rsidR="00A50A20">
        <w:rPr>
          <w:rFonts w:ascii="Arial" w:hAnsi="Arial" w:cs="Arial"/>
        </w:rPr>
        <w:t>Definition and Measurem</w:t>
      </w:r>
      <w:r w:rsidR="00551359">
        <w:rPr>
          <w:rFonts w:ascii="Arial" w:hAnsi="Arial" w:cs="Arial"/>
        </w:rPr>
        <w:t>e</w:t>
      </w:r>
      <w:r w:rsidR="00A50A20">
        <w:rPr>
          <w:rFonts w:ascii="Arial" w:hAnsi="Arial" w:cs="Arial"/>
        </w:rPr>
        <w:t>nt</w:t>
      </w:r>
      <w:r w:rsidR="00551359">
        <w:rPr>
          <w:rFonts w:ascii="Arial" w:hAnsi="Arial" w:cs="Arial"/>
        </w:rPr>
        <w:t xml:space="preserve">,” </w:t>
      </w:r>
      <w:r w:rsidR="00143B83">
        <w:rPr>
          <w:rFonts w:ascii="Arial" w:hAnsi="Arial" w:cs="Arial"/>
        </w:rPr>
        <w:t>AMS 202</w:t>
      </w:r>
      <w:r w:rsidR="00C234DB">
        <w:rPr>
          <w:rFonts w:ascii="Arial" w:hAnsi="Arial" w:cs="Arial"/>
        </w:rPr>
        <w:t xml:space="preserve">4 </w:t>
      </w:r>
      <w:r w:rsidR="00143B83">
        <w:rPr>
          <w:rFonts w:ascii="Arial" w:hAnsi="Arial" w:cs="Arial"/>
        </w:rPr>
        <w:t>Conference</w:t>
      </w:r>
      <w:r w:rsidR="00C234DB">
        <w:rPr>
          <w:rFonts w:ascii="Arial" w:hAnsi="Arial" w:cs="Arial"/>
        </w:rPr>
        <w:t>, May 21-24, Coral Gables, FL.</w:t>
      </w:r>
    </w:p>
    <w:p w14:paraId="1E1A7545" w14:textId="266D41E2" w:rsidR="001740E1" w:rsidRPr="006320EC" w:rsidRDefault="002C18BA" w:rsidP="006320EC">
      <w:pPr>
        <w:tabs>
          <w:tab w:val="left" w:pos="-720"/>
        </w:tabs>
        <w:suppressAutoHyphens/>
        <w:ind w:left="720" w:hanging="720"/>
        <w:rPr>
          <w:rFonts w:ascii="Arial" w:hAnsi="Arial" w:cs="Arial"/>
        </w:rPr>
      </w:pPr>
      <w:r>
        <w:rPr>
          <w:rFonts w:ascii="Arial" w:hAnsi="Arial" w:cs="Arial"/>
        </w:rPr>
        <w:t>6</w:t>
      </w:r>
      <w:r w:rsidR="001228CA">
        <w:rPr>
          <w:rFonts w:ascii="Arial" w:hAnsi="Arial" w:cs="Arial"/>
        </w:rPr>
        <w:t>3</w:t>
      </w:r>
      <w:r w:rsidR="00825922">
        <w:rPr>
          <w:rFonts w:ascii="Arial" w:hAnsi="Arial" w:cs="Arial"/>
        </w:rPr>
        <w:t xml:space="preserve">. </w:t>
      </w:r>
      <w:r w:rsidR="001740E1" w:rsidRPr="006320EC">
        <w:rPr>
          <w:rFonts w:ascii="Arial" w:hAnsi="Arial" w:cs="Arial"/>
        </w:rPr>
        <w:t>Nadeesha H. Bandara, Elizabeth G. Miller, George R. Milne &amp; Lauren Labrecque, “Color Me Aroused while Keeping the Cool” (February 2024), American Marketing Association Winter Conference, St. Pete’s Beach, FL</w:t>
      </w:r>
    </w:p>
    <w:p w14:paraId="4C6A8E8A" w14:textId="1C4E6FEF" w:rsidR="00371916" w:rsidRPr="00825922" w:rsidRDefault="002C18BA" w:rsidP="00825922">
      <w:pPr>
        <w:tabs>
          <w:tab w:val="left" w:pos="-720"/>
        </w:tabs>
        <w:suppressAutoHyphens/>
        <w:ind w:left="720" w:hanging="720"/>
        <w:rPr>
          <w:rFonts w:ascii="Arial" w:hAnsi="Arial" w:cs="Arial"/>
        </w:rPr>
      </w:pPr>
      <w:r>
        <w:rPr>
          <w:rFonts w:ascii="Arial" w:hAnsi="Arial" w:cs="Arial"/>
        </w:rPr>
        <w:t>6</w:t>
      </w:r>
      <w:r w:rsidR="001228CA">
        <w:rPr>
          <w:rFonts w:ascii="Arial" w:hAnsi="Arial" w:cs="Arial"/>
        </w:rPr>
        <w:t>2</w:t>
      </w:r>
      <w:r w:rsidR="00825922" w:rsidRPr="00825922">
        <w:rPr>
          <w:rFonts w:ascii="Arial" w:hAnsi="Arial" w:cs="Arial"/>
        </w:rPr>
        <w:t xml:space="preserve">. </w:t>
      </w:r>
      <w:r w:rsidR="00371916" w:rsidRPr="00825922">
        <w:rPr>
          <w:rFonts w:ascii="Arial" w:hAnsi="Arial" w:cs="Arial"/>
        </w:rPr>
        <w:t>Nadeesha H. Bandara, Elizabeth G. Miller, George R. Milne &amp; Lauren Labrecque, “Effects of Color Combinations’ Visual Complexity and Vibrancy on Arousal and Consumer Behavior” (February 2024), American Marketing Association Winter Conference, St. Pete’s Beach, FL</w:t>
      </w:r>
    </w:p>
    <w:p w14:paraId="3BDEB57D" w14:textId="414954A5" w:rsidR="00D72ACC" w:rsidRDefault="002C18BA" w:rsidP="004E2C65">
      <w:pPr>
        <w:tabs>
          <w:tab w:val="left" w:pos="-720"/>
        </w:tabs>
        <w:suppressAutoHyphens/>
        <w:ind w:left="720" w:hanging="720"/>
        <w:rPr>
          <w:rFonts w:ascii="Arial" w:hAnsi="Arial" w:cs="Arial"/>
        </w:rPr>
      </w:pPr>
      <w:r>
        <w:rPr>
          <w:rFonts w:ascii="Arial" w:hAnsi="Arial" w:cs="Arial"/>
        </w:rPr>
        <w:t>6</w:t>
      </w:r>
      <w:r w:rsidR="001228CA">
        <w:rPr>
          <w:rFonts w:ascii="Arial" w:hAnsi="Arial" w:cs="Arial"/>
        </w:rPr>
        <w:t>1</w:t>
      </w:r>
      <w:r w:rsidR="00D72ACC">
        <w:rPr>
          <w:rFonts w:ascii="Arial" w:hAnsi="Arial" w:cs="Arial"/>
        </w:rPr>
        <w:t xml:space="preserve">. </w:t>
      </w:r>
      <w:r w:rsidR="00F44706">
        <w:rPr>
          <w:rFonts w:ascii="Arial" w:hAnsi="Arial" w:cs="Arial"/>
        </w:rPr>
        <w:t>Milne, George</w:t>
      </w:r>
      <w:r w:rsidR="0051540F">
        <w:rPr>
          <w:rFonts w:ascii="Arial" w:hAnsi="Arial" w:cs="Arial"/>
        </w:rPr>
        <w:t xml:space="preserve"> </w:t>
      </w:r>
      <w:r w:rsidR="007027E1">
        <w:rPr>
          <w:rFonts w:ascii="Arial" w:hAnsi="Arial" w:cs="Arial"/>
        </w:rPr>
        <w:t>“Mindful</w:t>
      </w:r>
      <w:r w:rsidR="00B45701">
        <w:rPr>
          <w:rFonts w:ascii="Arial" w:hAnsi="Arial" w:cs="Arial"/>
        </w:rPr>
        <w:t>ness: The Case of Mindful</w:t>
      </w:r>
      <w:r w:rsidR="007027E1">
        <w:rPr>
          <w:rFonts w:ascii="Arial" w:hAnsi="Arial" w:cs="Arial"/>
        </w:rPr>
        <w:t xml:space="preserve"> Drinking</w:t>
      </w:r>
      <w:r w:rsidR="00986B7D">
        <w:rPr>
          <w:rFonts w:ascii="Arial" w:hAnsi="Arial" w:cs="Arial"/>
        </w:rPr>
        <w:t>” AMHCR annual conference</w:t>
      </w:r>
      <w:r w:rsidR="00BA23EC">
        <w:rPr>
          <w:rFonts w:ascii="Arial" w:hAnsi="Arial" w:cs="Arial"/>
        </w:rPr>
        <w:t xml:space="preserve"> 2024</w:t>
      </w:r>
      <w:r w:rsidR="00986B7D">
        <w:rPr>
          <w:rFonts w:ascii="Arial" w:hAnsi="Arial" w:cs="Arial"/>
        </w:rPr>
        <w:t>, Park City Utah</w:t>
      </w:r>
    </w:p>
    <w:p w14:paraId="7D31DE9F" w14:textId="53C15ED4" w:rsidR="002B7280" w:rsidRDefault="001228CA" w:rsidP="004E2C65">
      <w:pPr>
        <w:tabs>
          <w:tab w:val="left" w:pos="-720"/>
        </w:tabs>
        <w:suppressAutoHyphens/>
        <w:ind w:left="720" w:hanging="720"/>
        <w:rPr>
          <w:rFonts w:ascii="Arial" w:hAnsi="Arial" w:cs="Arial"/>
        </w:rPr>
      </w:pPr>
      <w:r>
        <w:rPr>
          <w:rFonts w:ascii="Arial" w:hAnsi="Arial" w:cs="Arial"/>
        </w:rPr>
        <w:t>60</w:t>
      </w:r>
      <w:r w:rsidR="002B7280">
        <w:rPr>
          <w:rFonts w:ascii="Arial" w:hAnsi="Arial" w:cs="Arial"/>
        </w:rPr>
        <w:t>. “</w:t>
      </w:r>
      <w:r w:rsidR="00136483">
        <w:rPr>
          <w:rFonts w:ascii="Arial" w:hAnsi="Arial" w:cs="Arial"/>
        </w:rPr>
        <w:t>Understanding</w:t>
      </w:r>
      <w:r w:rsidR="00011917">
        <w:rPr>
          <w:rFonts w:ascii="Arial" w:hAnsi="Arial" w:cs="Arial"/>
        </w:rPr>
        <w:t xml:space="preserve"> the Effects of the Fear of Missing Out and Mindfulness on Social Media</w:t>
      </w:r>
      <w:r w:rsidR="007754C7">
        <w:rPr>
          <w:rFonts w:ascii="Arial" w:hAnsi="Arial" w:cs="Arial"/>
        </w:rPr>
        <w:t>,</w:t>
      </w:r>
      <w:r w:rsidR="00923635">
        <w:rPr>
          <w:rFonts w:ascii="Arial" w:hAnsi="Arial" w:cs="Arial"/>
        </w:rPr>
        <w:t>” (with Steve Chan and Shalini Bahl)</w:t>
      </w:r>
      <w:r w:rsidR="000245D4">
        <w:rPr>
          <w:rFonts w:ascii="Arial" w:hAnsi="Arial" w:cs="Arial"/>
        </w:rPr>
        <w:t xml:space="preserve">. </w:t>
      </w:r>
      <w:r w:rsidR="00AF2966">
        <w:rPr>
          <w:rFonts w:ascii="Arial" w:hAnsi="Arial" w:cs="Arial"/>
        </w:rPr>
        <w:t>2</w:t>
      </w:r>
      <w:r w:rsidR="00AF2966" w:rsidRPr="00AF2966">
        <w:rPr>
          <w:rFonts w:ascii="Arial" w:hAnsi="Arial" w:cs="Arial"/>
          <w:vertAlign w:val="superscript"/>
        </w:rPr>
        <w:t>nd</w:t>
      </w:r>
      <w:r w:rsidR="00AF2966">
        <w:rPr>
          <w:rFonts w:ascii="Arial" w:hAnsi="Arial" w:cs="Arial"/>
        </w:rPr>
        <w:t xml:space="preserve"> International Research conference on Mindfulness 2024. Mindfulness for Sustainable Business and Innovation February </w:t>
      </w:r>
      <w:r w:rsidR="00923635">
        <w:rPr>
          <w:rFonts w:ascii="Arial" w:hAnsi="Arial" w:cs="Arial"/>
        </w:rPr>
        <w:t xml:space="preserve">8-10. </w:t>
      </w:r>
    </w:p>
    <w:p w14:paraId="733682AD" w14:textId="19F113A1" w:rsidR="00DF4544" w:rsidRDefault="008B618A" w:rsidP="004E2C65">
      <w:pPr>
        <w:tabs>
          <w:tab w:val="left" w:pos="-720"/>
        </w:tabs>
        <w:suppressAutoHyphens/>
        <w:ind w:left="720" w:hanging="720"/>
        <w:rPr>
          <w:rFonts w:ascii="Arial" w:hAnsi="Arial" w:cs="Arial"/>
        </w:rPr>
      </w:pPr>
      <w:r>
        <w:rPr>
          <w:rFonts w:ascii="Arial" w:hAnsi="Arial" w:cs="Arial"/>
        </w:rPr>
        <w:t>5</w:t>
      </w:r>
      <w:r w:rsidR="001228CA">
        <w:rPr>
          <w:rFonts w:ascii="Arial" w:hAnsi="Arial" w:cs="Arial"/>
        </w:rPr>
        <w:t>9</w:t>
      </w:r>
      <w:r>
        <w:rPr>
          <w:rFonts w:ascii="Arial" w:hAnsi="Arial" w:cs="Arial"/>
        </w:rPr>
        <w:t>. T</w:t>
      </w:r>
      <w:r w:rsidR="007D429A">
        <w:rPr>
          <w:rFonts w:ascii="Arial" w:hAnsi="Arial" w:cs="Arial"/>
        </w:rPr>
        <w:t>ransformative Consumer Research</w:t>
      </w:r>
      <w:r w:rsidR="007D0A61">
        <w:rPr>
          <w:rFonts w:ascii="Arial" w:hAnsi="Arial" w:cs="Arial"/>
        </w:rPr>
        <w:t xml:space="preserve"> Dialogical Conference 2023, Royal Holloway</w:t>
      </w:r>
      <w:r w:rsidR="00B342AB">
        <w:rPr>
          <w:rFonts w:ascii="Arial" w:hAnsi="Arial" w:cs="Arial"/>
        </w:rPr>
        <w:t xml:space="preserve"> School of Business and Management</w:t>
      </w:r>
      <w:r w:rsidR="00717467">
        <w:rPr>
          <w:rFonts w:ascii="Arial" w:hAnsi="Arial" w:cs="Arial"/>
        </w:rPr>
        <w:t>, Egham, UK June 18-22.</w:t>
      </w:r>
    </w:p>
    <w:p w14:paraId="3960603D" w14:textId="3EC20B9D" w:rsidR="00B031DF" w:rsidRDefault="00F15B90" w:rsidP="004E2C65">
      <w:pPr>
        <w:tabs>
          <w:tab w:val="left" w:pos="-720"/>
        </w:tabs>
        <w:suppressAutoHyphens/>
        <w:ind w:left="720" w:hanging="720"/>
        <w:rPr>
          <w:rFonts w:ascii="Arial" w:hAnsi="Arial" w:cs="Arial"/>
        </w:rPr>
      </w:pPr>
      <w:r>
        <w:rPr>
          <w:rFonts w:ascii="Arial" w:hAnsi="Arial" w:cs="Arial"/>
        </w:rPr>
        <w:t>5</w:t>
      </w:r>
      <w:r w:rsidR="001228CA">
        <w:rPr>
          <w:rFonts w:ascii="Arial" w:hAnsi="Arial" w:cs="Arial"/>
        </w:rPr>
        <w:t>8</w:t>
      </w:r>
      <w:r>
        <w:rPr>
          <w:rFonts w:ascii="Arial" w:hAnsi="Arial" w:cs="Arial"/>
        </w:rPr>
        <w:t xml:space="preserve">. </w:t>
      </w:r>
      <w:r w:rsidR="00F44706">
        <w:rPr>
          <w:rFonts w:ascii="Arial" w:hAnsi="Arial" w:cs="Arial"/>
        </w:rPr>
        <w:t xml:space="preserve">Milne, George </w:t>
      </w:r>
      <w:r>
        <w:rPr>
          <w:rFonts w:ascii="Arial" w:hAnsi="Arial" w:cs="Arial"/>
        </w:rPr>
        <w:t>“Teaching mindfulness</w:t>
      </w:r>
      <w:r w:rsidR="002621A1">
        <w:rPr>
          <w:rFonts w:ascii="Arial" w:hAnsi="Arial" w:cs="Arial"/>
        </w:rPr>
        <w:t xml:space="preserve"> to PhD Students: Stress Free PhD.”</w:t>
      </w:r>
      <w:r w:rsidR="0009642F">
        <w:rPr>
          <w:rFonts w:ascii="Arial" w:hAnsi="Arial" w:cs="Arial"/>
        </w:rPr>
        <w:t xml:space="preserve">  Marketing and Public Policy Conference 2023, Arlington, VA.</w:t>
      </w:r>
      <w:r w:rsidR="00214718">
        <w:rPr>
          <w:rFonts w:ascii="Arial" w:hAnsi="Arial" w:cs="Arial"/>
        </w:rPr>
        <w:t xml:space="preserve"> June 8-10, 2023.</w:t>
      </w:r>
    </w:p>
    <w:p w14:paraId="47F86377" w14:textId="16BAC46D" w:rsidR="00467019" w:rsidRPr="00467019" w:rsidRDefault="002C18BA" w:rsidP="00467019">
      <w:pPr>
        <w:tabs>
          <w:tab w:val="left" w:pos="-720"/>
        </w:tabs>
        <w:suppressAutoHyphens/>
        <w:ind w:left="720" w:hanging="720"/>
        <w:rPr>
          <w:rFonts w:ascii="Arial" w:hAnsi="Arial" w:cs="Arial"/>
        </w:rPr>
      </w:pPr>
      <w:r>
        <w:rPr>
          <w:rFonts w:ascii="Arial" w:hAnsi="Arial" w:cs="Arial"/>
        </w:rPr>
        <w:lastRenderedPageBreak/>
        <w:t>5</w:t>
      </w:r>
      <w:r w:rsidR="001228CA">
        <w:rPr>
          <w:rFonts w:ascii="Arial" w:hAnsi="Arial" w:cs="Arial"/>
        </w:rPr>
        <w:t>7</w:t>
      </w:r>
      <w:r>
        <w:rPr>
          <w:rFonts w:ascii="Arial" w:hAnsi="Arial" w:cs="Arial"/>
        </w:rPr>
        <w:t xml:space="preserve">. </w:t>
      </w:r>
      <w:r w:rsidR="00467019" w:rsidRPr="00467019">
        <w:rPr>
          <w:rFonts w:ascii="Arial" w:hAnsi="Arial" w:cs="Arial"/>
        </w:rPr>
        <w:t>Nadeesha H. Bandara, Elizabeth G. Miller, George R. Milne &amp; Lauren Labrecque, “Color Me Aroused while Keeping the Cool” (October 2021), Association for Consumer Research, Virtual</w:t>
      </w:r>
    </w:p>
    <w:p w14:paraId="07E9DB01" w14:textId="6689FC81" w:rsidR="005A5601" w:rsidRDefault="001228CA" w:rsidP="001228CA">
      <w:pPr>
        <w:pStyle w:val="TOAHeading"/>
        <w:tabs>
          <w:tab w:val="clear" w:pos="9000"/>
          <w:tab w:val="clear" w:pos="9360"/>
          <w:tab w:val="left" w:pos="-720"/>
        </w:tabs>
        <w:ind w:left="720" w:hanging="720"/>
        <w:rPr>
          <w:rFonts w:ascii="Arial" w:hAnsi="Arial" w:cs="Arial"/>
        </w:rPr>
      </w:pPr>
      <w:r>
        <w:rPr>
          <w:rFonts w:ascii="Arial" w:hAnsi="Arial"/>
        </w:rPr>
        <w:t xml:space="preserve">56. </w:t>
      </w:r>
      <w:r w:rsidR="00A622A6">
        <w:rPr>
          <w:rFonts w:ascii="Arial" w:hAnsi="Arial"/>
        </w:rPr>
        <w:t>Slepchuk, Alec N., George R. Milne, Kunal Swani (2020), The Changing Role of Concern and Trust in Using Interactive Technologies: A Look at the Healthcare Industry. Association of Marketing and Healthcare Research,</w:t>
      </w:r>
      <w:r>
        <w:rPr>
          <w:rFonts w:ascii="Arial" w:hAnsi="Arial"/>
        </w:rPr>
        <w:t xml:space="preserve"> Breckenridge</w:t>
      </w:r>
      <w:r w:rsidR="00C66162">
        <w:rPr>
          <w:rFonts w:ascii="Arial" w:hAnsi="Arial"/>
        </w:rPr>
        <w:t>, CO</w:t>
      </w:r>
    </w:p>
    <w:p w14:paraId="78AB1745" w14:textId="2C139FE5" w:rsidR="002224D9" w:rsidRPr="00F44706" w:rsidRDefault="002C18BA" w:rsidP="00F44706">
      <w:pPr>
        <w:tabs>
          <w:tab w:val="left" w:pos="-720"/>
        </w:tabs>
        <w:suppressAutoHyphens/>
        <w:ind w:left="720" w:hanging="720"/>
        <w:rPr>
          <w:rFonts w:ascii="Arial" w:hAnsi="Arial" w:cs="Arial"/>
        </w:rPr>
      </w:pPr>
      <w:r>
        <w:rPr>
          <w:rFonts w:ascii="Arial" w:hAnsi="Arial" w:cs="Arial"/>
        </w:rPr>
        <w:t xml:space="preserve">55. </w:t>
      </w:r>
      <w:r w:rsidR="002224D9" w:rsidRPr="00F44706">
        <w:rPr>
          <w:rFonts w:ascii="Arial" w:hAnsi="Arial" w:cs="Arial"/>
        </w:rPr>
        <w:t>George Pettinico, George R. Milne, Kaeun Kim, Smriti Kumar and Nadeesha H. Bandara, “Take Two Robots and Call Me in the Morning” (February 2020), Association for Marketing &amp; Healthcare Research, Breckenridge, CO</w:t>
      </w:r>
    </w:p>
    <w:p w14:paraId="47A20845" w14:textId="5BEFDDD6" w:rsidR="00016858" w:rsidRPr="00A9018A" w:rsidRDefault="002C18BA" w:rsidP="00A9018A">
      <w:pPr>
        <w:tabs>
          <w:tab w:val="left" w:pos="-720"/>
        </w:tabs>
        <w:suppressAutoHyphens/>
        <w:ind w:left="720" w:hanging="720"/>
        <w:rPr>
          <w:rFonts w:ascii="Arial" w:hAnsi="Arial" w:cs="Arial"/>
        </w:rPr>
      </w:pPr>
      <w:r>
        <w:rPr>
          <w:rFonts w:ascii="Arial" w:hAnsi="Arial" w:cs="Arial"/>
        </w:rPr>
        <w:t xml:space="preserve">54. </w:t>
      </w:r>
      <w:r w:rsidR="00016858" w:rsidRPr="00A9018A">
        <w:rPr>
          <w:rFonts w:ascii="Arial" w:hAnsi="Arial" w:cs="Arial"/>
        </w:rPr>
        <w:t>Smriti Kumar, George Milne, Nadeesha H. Bandara, David Agogo, and Charles Schewe, “How Consumers Age: A Model of the Transitional Self” (February 2019), Association for Marketing &amp; Healthcare Research, Jackson, WY</w:t>
      </w:r>
    </w:p>
    <w:p w14:paraId="5CF2AF06" w14:textId="2EC242C6" w:rsidR="00862E04" w:rsidRPr="00A9018A" w:rsidRDefault="002C18BA" w:rsidP="00A9018A">
      <w:pPr>
        <w:tabs>
          <w:tab w:val="left" w:pos="-720"/>
        </w:tabs>
        <w:suppressAutoHyphens/>
        <w:ind w:left="720" w:hanging="720"/>
        <w:rPr>
          <w:rFonts w:ascii="Arial" w:hAnsi="Arial" w:cs="Arial"/>
        </w:rPr>
      </w:pPr>
      <w:r>
        <w:rPr>
          <w:rFonts w:ascii="Arial" w:hAnsi="Arial" w:cs="Arial"/>
        </w:rPr>
        <w:t xml:space="preserve">53. </w:t>
      </w:r>
      <w:r w:rsidR="00862E04" w:rsidRPr="00A9018A">
        <w:rPr>
          <w:rFonts w:ascii="Arial" w:hAnsi="Arial" w:cs="Arial"/>
        </w:rPr>
        <w:t>George R. Milne, Kunal Swani, Alec Slepchuk and Nadeesha H. Bandara, “Transformation of the Direct Marketing Industry” (January 2019), 7th Annual Winter Global Business Conference, Tignes, France</w:t>
      </w:r>
    </w:p>
    <w:p w14:paraId="3E932E7A" w14:textId="60F39F44" w:rsidR="004E2C65" w:rsidRPr="0040283E" w:rsidRDefault="004E2C65" w:rsidP="004E2C65">
      <w:pPr>
        <w:tabs>
          <w:tab w:val="left" w:pos="-720"/>
        </w:tabs>
        <w:suppressAutoHyphens/>
        <w:ind w:left="720" w:hanging="720"/>
        <w:rPr>
          <w:rFonts w:ascii="Arial" w:hAnsi="Arial" w:cs="Arial"/>
        </w:rPr>
      </w:pPr>
      <w:r w:rsidRPr="0040283E">
        <w:rPr>
          <w:rFonts w:ascii="Arial" w:hAnsi="Arial" w:cs="Arial"/>
        </w:rPr>
        <w:t>5</w:t>
      </w:r>
      <w:r w:rsidR="002013C1" w:rsidRPr="0040283E">
        <w:rPr>
          <w:rFonts w:ascii="Arial" w:hAnsi="Arial" w:cs="Arial"/>
        </w:rPr>
        <w:t>2</w:t>
      </w:r>
      <w:r w:rsidR="00C21C27" w:rsidRPr="0040283E">
        <w:rPr>
          <w:rFonts w:ascii="Arial" w:hAnsi="Arial" w:cs="Arial"/>
        </w:rPr>
        <w:t xml:space="preserve">. </w:t>
      </w:r>
      <w:r w:rsidRPr="0040283E">
        <w:rPr>
          <w:rFonts w:ascii="Arial" w:hAnsi="Arial" w:cs="Arial"/>
        </w:rPr>
        <w:t xml:space="preserve">“What Messages to Post? Evaluating the Effectiveness of Social Media Communications for Services and Products” (with Kunal Swani and Brian Brown), Marketing Edge Conference, San Diego, CA October 25, 2014. </w:t>
      </w:r>
    </w:p>
    <w:p w14:paraId="2F6AC9C6" w14:textId="77777777" w:rsidR="00C21C27" w:rsidRPr="0040283E" w:rsidRDefault="004E2C65" w:rsidP="007F3887">
      <w:pPr>
        <w:tabs>
          <w:tab w:val="left" w:pos="-720"/>
        </w:tabs>
        <w:suppressAutoHyphens/>
        <w:ind w:left="720" w:hanging="720"/>
        <w:rPr>
          <w:rFonts w:ascii="Arial" w:hAnsi="Arial" w:cs="Arial"/>
        </w:rPr>
      </w:pPr>
      <w:r w:rsidRPr="0040283E">
        <w:rPr>
          <w:rFonts w:ascii="Arial" w:hAnsi="Arial" w:cs="Arial"/>
        </w:rPr>
        <w:t>5</w:t>
      </w:r>
      <w:r w:rsidR="002013C1" w:rsidRPr="0040283E">
        <w:rPr>
          <w:rFonts w:ascii="Arial" w:hAnsi="Arial" w:cs="Arial"/>
        </w:rPr>
        <w:t>1</w:t>
      </w:r>
      <w:r w:rsidRPr="0040283E">
        <w:rPr>
          <w:rFonts w:ascii="Arial" w:hAnsi="Arial" w:cs="Arial"/>
        </w:rPr>
        <w:t xml:space="preserve">. </w:t>
      </w:r>
      <w:r w:rsidR="00C21C27" w:rsidRPr="0040283E">
        <w:rPr>
          <w:rFonts w:ascii="Arial" w:hAnsi="Arial" w:cs="Arial"/>
        </w:rPr>
        <w:t>“A Cross-Cultural Perspective:  Perceptions of Information Sensitivity and Disclosure in Brazil and the US (with Ereni Markos and James Peltier). 2014 Marketing and Public Policy Conference poster session. Boston, MA (June 06, 2014).</w:t>
      </w:r>
    </w:p>
    <w:p w14:paraId="2ECB8766" w14:textId="77777777" w:rsidR="0099222C" w:rsidRPr="0040283E" w:rsidRDefault="002013C1" w:rsidP="007F3887">
      <w:pPr>
        <w:tabs>
          <w:tab w:val="left" w:pos="-720"/>
        </w:tabs>
        <w:suppressAutoHyphens/>
        <w:ind w:left="720" w:hanging="720"/>
        <w:rPr>
          <w:rFonts w:ascii="Arial" w:hAnsi="Arial" w:cs="Arial"/>
        </w:rPr>
      </w:pPr>
      <w:r w:rsidRPr="0040283E">
        <w:rPr>
          <w:rFonts w:ascii="Arial" w:hAnsi="Arial" w:cs="Arial"/>
        </w:rPr>
        <w:t>50</w:t>
      </w:r>
      <w:r w:rsidR="0099222C" w:rsidRPr="0040283E">
        <w:rPr>
          <w:rFonts w:ascii="Arial" w:hAnsi="Arial" w:cs="Arial"/>
        </w:rPr>
        <w:t xml:space="preserve">. </w:t>
      </w:r>
      <w:r w:rsidR="000A46EB" w:rsidRPr="0040283E">
        <w:rPr>
          <w:rFonts w:ascii="Arial" w:hAnsi="Arial" w:cs="Arial"/>
        </w:rPr>
        <w:t>“</w:t>
      </w:r>
      <w:r w:rsidR="00541644" w:rsidRPr="0040283E">
        <w:rPr>
          <w:rFonts w:ascii="Arial" w:hAnsi="Arial" w:cs="Arial"/>
        </w:rPr>
        <w:t>Global Privacy: An International Perspective Examining Perceptions of International Sensitivity and Consumer Willingness to Provide information</w:t>
      </w:r>
      <w:r w:rsidR="000A46EB" w:rsidRPr="0040283E">
        <w:rPr>
          <w:rFonts w:ascii="Arial" w:hAnsi="Arial" w:cs="Arial"/>
        </w:rPr>
        <w:t>”</w:t>
      </w:r>
      <w:r w:rsidR="00541644" w:rsidRPr="0040283E">
        <w:rPr>
          <w:rFonts w:ascii="Arial" w:hAnsi="Arial" w:cs="Arial"/>
        </w:rPr>
        <w:t xml:space="preserve"> 2012 DMEF Direct/Interactive Research Summit, Las Vegas, CA. (October 13, 2012)</w:t>
      </w:r>
    </w:p>
    <w:p w14:paraId="51161F0F" w14:textId="77777777" w:rsidR="002013C1" w:rsidRPr="0040283E" w:rsidRDefault="002013C1" w:rsidP="002013C1">
      <w:pPr>
        <w:tabs>
          <w:tab w:val="left" w:pos="-720"/>
        </w:tabs>
        <w:suppressAutoHyphens/>
        <w:ind w:left="720" w:hanging="720"/>
        <w:rPr>
          <w:rFonts w:ascii="Arial" w:hAnsi="Arial" w:cs="Arial"/>
        </w:rPr>
      </w:pPr>
      <w:r w:rsidRPr="0040283E">
        <w:rPr>
          <w:rFonts w:ascii="Arial" w:hAnsi="Arial" w:cs="Arial"/>
        </w:rPr>
        <w:t>49, “The Changing Landscape of Consumers’ Attitudes toward Database Marketing: 1997 vs. 2013,” (with Spencer Ross) paper presented at the Marketing EDGE Research Summit, Chicago, IL, October 12-13, 2013.</w:t>
      </w:r>
    </w:p>
    <w:p w14:paraId="58B25578" w14:textId="77777777" w:rsidR="00CD52CF" w:rsidRPr="0040283E" w:rsidRDefault="00C16C6F" w:rsidP="007F3887">
      <w:pPr>
        <w:tabs>
          <w:tab w:val="left" w:pos="-720"/>
        </w:tabs>
        <w:suppressAutoHyphens/>
        <w:ind w:left="720" w:hanging="720"/>
        <w:rPr>
          <w:rFonts w:ascii="Arial" w:hAnsi="Arial" w:cs="Arial"/>
        </w:rPr>
      </w:pPr>
      <w:r w:rsidRPr="0040283E">
        <w:rPr>
          <w:rFonts w:ascii="Arial" w:hAnsi="Arial" w:cs="Arial"/>
        </w:rPr>
        <w:t xml:space="preserve">48. </w:t>
      </w:r>
      <w:r w:rsidR="000A46EB" w:rsidRPr="0040283E">
        <w:rPr>
          <w:rFonts w:ascii="Arial" w:hAnsi="Arial" w:cs="Arial"/>
        </w:rPr>
        <w:t>“</w:t>
      </w:r>
      <w:hyperlink r:id="rId23" w:tgtFrame="_blank" w:tooltip="Rohm-Milne-Kaltcheva" w:history="1">
        <w:r w:rsidRPr="0040283E">
          <w:rPr>
            <w:rFonts w:ascii="Arial" w:hAnsi="Arial" w:cs="Arial"/>
          </w:rPr>
          <w:t>The Role of Online Social Media in Brand-Consumer Interactions: An Exploratory Study</w:t>
        </w:r>
      </w:hyperlink>
      <w:r w:rsidR="000A46EB" w:rsidRPr="0040283E">
        <w:rPr>
          <w:rFonts w:ascii="Arial" w:hAnsi="Arial" w:cs="Arial"/>
        </w:rPr>
        <w:t>”</w:t>
      </w:r>
      <w:r w:rsidR="0099222C" w:rsidRPr="0040283E">
        <w:rPr>
          <w:rFonts w:ascii="Arial" w:hAnsi="Arial" w:cs="Arial"/>
        </w:rPr>
        <w:t xml:space="preserve"> (with Andy Rohm and Velitchka </w:t>
      </w:r>
      <w:r w:rsidR="0099222C" w:rsidRPr="0040283E">
        <w:rPr>
          <w:rFonts w:ascii="Arial" w:hAnsi="Arial"/>
        </w:rPr>
        <w:t xml:space="preserve">Kaltcheva, </w:t>
      </w:r>
      <w:r w:rsidRPr="0040283E">
        <w:rPr>
          <w:rFonts w:ascii="Arial" w:hAnsi="Arial" w:cs="Arial"/>
        </w:rPr>
        <w:t xml:space="preserve"> 2012 DMEF Direct/Interactive Research Summit, Las Vegas, CA. (October</w:t>
      </w:r>
      <w:r w:rsidR="00541644" w:rsidRPr="0040283E">
        <w:rPr>
          <w:rFonts w:ascii="Arial" w:hAnsi="Arial" w:cs="Arial"/>
        </w:rPr>
        <w:t xml:space="preserve"> 13,</w:t>
      </w:r>
      <w:r w:rsidRPr="0040283E">
        <w:rPr>
          <w:rFonts w:ascii="Arial" w:hAnsi="Arial" w:cs="Arial"/>
        </w:rPr>
        <w:t xml:space="preserve"> 2012)</w:t>
      </w:r>
    </w:p>
    <w:p w14:paraId="4C85C053" w14:textId="77777777" w:rsidR="007F0A3D" w:rsidRPr="0040283E" w:rsidRDefault="007F0A3D" w:rsidP="007F3887">
      <w:pPr>
        <w:tabs>
          <w:tab w:val="left" w:pos="-720"/>
        </w:tabs>
        <w:suppressAutoHyphens/>
        <w:ind w:left="720" w:hanging="720"/>
        <w:rPr>
          <w:rFonts w:ascii="Arial" w:hAnsi="Arial"/>
        </w:rPr>
      </w:pPr>
      <w:r w:rsidRPr="0040283E">
        <w:rPr>
          <w:rFonts w:ascii="Arial" w:hAnsi="Arial"/>
        </w:rPr>
        <w:t>4</w:t>
      </w:r>
      <w:r w:rsidR="00267F19" w:rsidRPr="0040283E">
        <w:rPr>
          <w:rFonts w:ascii="Arial" w:hAnsi="Arial"/>
        </w:rPr>
        <w:t>7</w:t>
      </w:r>
      <w:r w:rsidRPr="0040283E">
        <w:rPr>
          <w:rFonts w:ascii="Arial" w:hAnsi="Arial"/>
        </w:rPr>
        <w:t>. “Protecting Consumer Privacy in an Era of Rapid Change: FTC Guidelines and Needed Research” Public Policy and Marketing Conference, Atlanta, GA (June 7, 2012)</w:t>
      </w:r>
    </w:p>
    <w:p w14:paraId="423000ED" w14:textId="77777777" w:rsidR="006273FC" w:rsidRPr="0040283E" w:rsidRDefault="006273FC" w:rsidP="007F3887">
      <w:pPr>
        <w:tabs>
          <w:tab w:val="left" w:pos="-720"/>
        </w:tabs>
        <w:suppressAutoHyphens/>
        <w:ind w:left="720" w:hanging="720"/>
        <w:rPr>
          <w:rFonts w:ascii="Arial" w:hAnsi="Arial"/>
        </w:rPr>
      </w:pPr>
      <w:r w:rsidRPr="0040283E">
        <w:rPr>
          <w:rFonts w:ascii="Arial" w:hAnsi="Arial"/>
        </w:rPr>
        <w:t>4</w:t>
      </w:r>
      <w:r w:rsidR="00267F19" w:rsidRPr="0040283E">
        <w:rPr>
          <w:rFonts w:ascii="Arial" w:hAnsi="Arial"/>
        </w:rPr>
        <w:t>6</w:t>
      </w:r>
      <w:r w:rsidRPr="0040283E">
        <w:rPr>
          <w:rFonts w:ascii="Arial" w:hAnsi="Arial"/>
        </w:rPr>
        <w:t>.”International Privacy” Public Policy and Marketing Conference, Atlanta, GA (June 7, 2012)</w:t>
      </w:r>
    </w:p>
    <w:p w14:paraId="46A05698" w14:textId="77777777" w:rsidR="002C3444" w:rsidRPr="0040283E" w:rsidRDefault="002C3444" w:rsidP="007F3887">
      <w:pPr>
        <w:tabs>
          <w:tab w:val="left" w:pos="-720"/>
        </w:tabs>
        <w:suppressAutoHyphens/>
        <w:ind w:left="720" w:hanging="720"/>
        <w:rPr>
          <w:rFonts w:ascii="Arial" w:hAnsi="Arial"/>
        </w:rPr>
      </w:pPr>
      <w:r w:rsidRPr="0040283E">
        <w:rPr>
          <w:rFonts w:ascii="Arial" w:hAnsi="Arial"/>
        </w:rPr>
        <w:t xml:space="preserve">46. </w:t>
      </w:r>
      <w:r w:rsidRPr="0040283E">
        <w:rPr>
          <w:rFonts w:ascii="Arial" w:hAnsi="Arial" w:cs="Arial"/>
          <w:lang w:val="en"/>
        </w:rPr>
        <w:t>"What Are They Reading? The Role of Networked Information Usage in the Classroom Environment," (Spencer M Ross and  Kunal Swani) poster presented at the DMEF Direct/Interactive Marketing Research Summit, October 13-14, 2012 in Las Vegas, NV.</w:t>
      </w:r>
    </w:p>
    <w:p w14:paraId="1026DE89" w14:textId="77777777" w:rsidR="006273FC" w:rsidRPr="0040283E" w:rsidRDefault="006273FC" w:rsidP="006273FC">
      <w:pPr>
        <w:tabs>
          <w:tab w:val="left" w:pos="-720"/>
        </w:tabs>
        <w:suppressAutoHyphens/>
        <w:ind w:left="720" w:hanging="720"/>
        <w:rPr>
          <w:rFonts w:ascii="Arial" w:hAnsi="Arial"/>
        </w:rPr>
      </w:pPr>
      <w:r w:rsidRPr="0040283E">
        <w:rPr>
          <w:rFonts w:ascii="Arial" w:hAnsi="Arial"/>
        </w:rPr>
        <w:t>4</w:t>
      </w:r>
      <w:r w:rsidR="00267F19" w:rsidRPr="0040283E">
        <w:rPr>
          <w:rFonts w:ascii="Arial" w:hAnsi="Arial"/>
        </w:rPr>
        <w:t>5</w:t>
      </w:r>
      <w:r w:rsidRPr="0040283E">
        <w:rPr>
          <w:rFonts w:ascii="Arial" w:hAnsi="Arial"/>
        </w:rPr>
        <w:t>.”Mindfulness” (with Spencer Ross) Public Policy and Marketing Conference, Washington, DC</w:t>
      </w:r>
      <w:r w:rsidR="002C3444" w:rsidRPr="0040283E">
        <w:rPr>
          <w:rFonts w:ascii="Arial" w:hAnsi="Arial"/>
        </w:rPr>
        <w:t xml:space="preserve"> (June 3, 2011)</w:t>
      </w:r>
    </w:p>
    <w:p w14:paraId="3E33F507" w14:textId="77777777" w:rsidR="006273FC" w:rsidRPr="0040283E" w:rsidRDefault="006273FC" w:rsidP="006273FC">
      <w:pPr>
        <w:tabs>
          <w:tab w:val="left" w:pos="-720"/>
        </w:tabs>
        <w:suppressAutoHyphens/>
        <w:ind w:left="720" w:hanging="720"/>
        <w:rPr>
          <w:rFonts w:ascii="Arial" w:hAnsi="Arial"/>
        </w:rPr>
      </w:pPr>
      <w:r w:rsidRPr="0040283E">
        <w:rPr>
          <w:rFonts w:ascii="Arial" w:hAnsi="Arial"/>
        </w:rPr>
        <w:t>44. “Privacy Risk” Direct Marketing Education Foundation, San Francisco, CA (October 2010).</w:t>
      </w:r>
    </w:p>
    <w:p w14:paraId="6A4BDD6A" w14:textId="77777777" w:rsidR="00847C30" w:rsidRPr="0040283E" w:rsidRDefault="00847C30" w:rsidP="007F3887">
      <w:pPr>
        <w:tabs>
          <w:tab w:val="left" w:pos="-720"/>
        </w:tabs>
        <w:suppressAutoHyphens/>
        <w:ind w:left="720" w:hanging="720"/>
        <w:rPr>
          <w:rFonts w:ascii="Arial" w:hAnsi="Arial"/>
        </w:rPr>
      </w:pPr>
      <w:r w:rsidRPr="0040283E">
        <w:rPr>
          <w:rFonts w:ascii="Arial" w:hAnsi="Arial"/>
        </w:rPr>
        <w:t>43.  “Do the Digital Natives Have a Different View of Online Information Sharing and Privacy Concern? An Extended Cohort Analysis. (with Jason Gabisch),  Public Policy and Marketing Conference, Denver, Co (May 22, 2010).</w:t>
      </w:r>
    </w:p>
    <w:p w14:paraId="7B7A1D78" w14:textId="77777777" w:rsidR="00740E3E" w:rsidRPr="0040283E" w:rsidRDefault="00740E3E" w:rsidP="007F3887">
      <w:pPr>
        <w:tabs>
          <w:tab w:val="left" w:pos="-720"/>
        </w:tabs>
        <w:suppressAutoHyphens/>
        <w:ind w:left="720" w:hanging="720"/>
        <w:rPr>
          <w:rFonts w:ascii="Arial" w:hAnsi="Arial"/>
        </w:rPr>
      </w:pPr>
      <w:r w:rsidRPr="0040283E">
        <w:rPr>
          <w:rFonts w:ascii="Arial" w:hAnsi="Arial"/>
        </w:rPr>
        <w:t>42. “</w:t>
      </w:r>
      <w:r w:rsidR="00CD2B8C" w:rsidRPr="0040283E">
        <w:rPr>
          <w:rFonts w:ascii="Arial" w:hAnsi="Arial"/>
        </w:rPr>
        <w:t>Teaching Information Privacy in Marketing Courses: Key Educational Issues for Enhancing Mutually Beneficial Buyer-Seller Relationships.” 2009 DMEF Direct/Interactive Research Summit</w:t>
      </w:r>
      <w:r w:rsidR="006273FC" w:rsidRPr="0040283E">
        <w:rPr>
          <w:rFonts w:ascii="Arial" w:hAnsi="Arial"/>
        </w:rPr>
        <w:t>, San Diego, CA.</w:t>
      </w:r>
      <w:r w:rsidR="00CD2B8C" w:rsidRPr="0040283E">
        <w:rPr>
          <w:rFonts w:ascii="Arial" w:hAnsi="Arial"/>
        </w:rPr>
        <w:t xml:space="preserve">. </w:t>
      </w:r>
    </w:p>
    <w:p w14:paraId="16C98F5D" w14:textId="77777777" w:rsidR="00420146" w:rsidRPr="0040283E" w:rsidRDefault="00CC1700" w:rsidP="007F3887">
      <w:pPr>
        <w:tabs>
          <w:tab w:val="left" w:pos="-720"/>
        </w:tabs>
        <w:suppressAutoHyphens/>
        <w:ind w:left="720" w:hanging="720"/>
        <w:rPr>
          <w:rFonts w:ascii="Arial" w:hAnsi="Arial"/>
        </w:rPr>
      </w:pPr>
      <w:r w:rsidRPr="0040283E">
        <w:rPr>
          <w:rFonts w:ascii="Arial" w:hAnsi="Arial"/>
        </w:rPr>
        <w:t xml:space="preserve">41. </w:t>
      </w:r>
      <w:r w:rsidR="00420146" w:rsidRPr="0040283E">
        <w:rPr>
          <w:rFonts w:ascii="Arial" w:hAnsi="Arial"/>
        </w:rPr>
        <w:t>“Teaching Privacy in an IMC World (with Jimmy Peltier, and Joseph Phelps).” 2008</w:t>
      </w:r>
      <w:r w:rsidR="00A369D5" w:rsidRPr="0040283E">
        <w:rPr>
          <w:rFonts w:ascii="Arial" w:hAnsi="Arial"/>
        </w:rPr>
        <w:t xml:space="preserve"> </w:t>
      </w:r>
      <w:r w:rsidR="00420146" w:rsidRPr="0040283E">
        <w:rPr>
          <w:rFonts w:ascii="Arial" w:hAnsi="Arial"/>
        </w:rPr>
        <w:t>DMEF Dir</w:t>
      </w:r>
      <w:r w:rsidR="00531688" w:rsidRPr="0040283E">
        <w:rPr>
          <w:rFonts w:ascii="Arial" w:hAnsi="Arial"/>
        </w:rPr>
        <w:t>ect/Interactive Research Summit, Las Vegas, CA</w:t>
      </w:r>
    </w:p>
    <w:p w14:paraId="4D8DA58C" w14:textId="77777777" w:rsidR="003F500C" w:rsidRPr="0040283E" w:rsidRDefault="00CC1700" w:rsidP="007F3887">
      <w:pPr>
        <w:tabs>
          <w:tab w:val="left" w:pos="-720"/>
        </w:tabs>
        <w:suppressAutoHyphens/>
        <w:ind w:left="720" w:hanging="720"/>
        <w:rPr>
          <w:rFonts w:ascii="Arial" w:hAnsi="Arial"/>
        </w:rPr>
      </w:pPr>
      <w:r w:rsidRPr="0040283E">
        <w:rPr>
          <w:rFonts w:ascii="Arial" w:hAnsi="Arial"/>
        </w:rPr>
        <w:t xml:space="preserve">40. </w:t>
      </w:r>
      <w:r w:rsidR="00411DCC" w:rsidRPr="0040283E">
        <w:rPr>
          <w:rFonts w:ascii="Arial" w:hAnsi="Arial"/>
        </w:rPr>
        <w:t xml:space="preserve">“What </w:t>
      </w:r>
      <w:r w:rsidR="003F500C" w:rsidRPr="0040283E">
        <w:rPr>
          <w:rFonts w:ascii="Arial" w:hAnsi="Arial"/>
        </w:rPr>
        <w:t>did you buy?  When Consumers Consider this information Sens</w:t>
      </w:r>
      <w:r w:rsidR="00CF208E" w:rsidRPr="0040283E">
        <w:rPr>
          <w:rFonts w:ascii="Arial" w:hAnsi="Arial"/>
        </w:rPr>
        <w:t>iti</w:t>
      </w:r>
      <w:r w:rsidR="003F500C" w:rsidRPr="0040283E">
        <w:rPr>
          <w:rFonts w:ascii="Arial" w:hAnsi="Arial"/>
        </w:rPr>
        <w:t>ve</w:t>
      </w:r>
      <w:r w:rsidR="00087E2B" w:rsidRPr="0040283E">
        <w:rPr>
          <w:rFonts w:ascii="Arial" w:hAnsi="Arial"/>
        </w:rPr>
        <w:t xml:space="preserve"> (with Ereni Markos and Shalini Bahl)</w:t>
      </w:r>
      <w:r w:rsidR="003F500C" w:rsidRPr="0040283E">
        <w:rPr>
          <w:rFonts w:ascii="Arial" w:hAnsi="Arial"/>
        </w:rPr>
        <w:t xml:space="preserve">.” 2008 Marketing and Public Policy Conference, </w:t>
      </w:r>
      <w:smartTag w:uri="urn:schemas-microsoft-com:office:smarttags" w:element="place">
        <w:smartTag w:uri="urn:schemas-microsoft-com:office:smarttags" w:element="City">
          <w:r w:rsidR="003F500C" w:rsidRPr="0040283E">
            <w:rPr>
              <w:rFonts w:ascii="Arial" w:hAnsi="Arial"/>
            </w:rPr>
            <w:t>Philadelphia</w:t>
          </w:r>
        </w:smartTag>
        <w:r w:rsidR="003F500C" w:rsidRPr="0040283E">
          <w:rPr>
            <w:rFonts w:ascii="Arial" w:hAnsi="Arial"/>
          </w:rPr>
          <w:t xml:space="preserve">, </w:t>
        </w:r>
        <w:smartTag w:uri="urn:schemas-microsoft-com:office:smarttags" w:element="State">
          <w:r w:rsidR="003F500C" w:rsidRPr="0040283E">
            <w:rPr>
              <w:rFonts w:ascii="Arial" w:hAnsi="Arial"/>
            </w:rPr>
            <w:t>PA</w:t>
          </w:r>
        </w:smartTag>
      </w:smartTag>
      <w:r w:rsidR="003F500C" w:rsidRPr="0040283E">
        <w:rPr>
          <w:rFonts w:ascii="Arial" w:hAnsi="Arial"/>
        </w:rPr>
        <w:t xml:space="preserve"> (May 30, 2008).</w:t>
      </w:r>
    </w:p>
    <w:p w14:paraId="4E14BFA1" w14:textId="77777777" w:rsidR="003F500C" w:rsidRPr="0040283E" w:rsidRDefault="00CC1700" w:rsidP="003F500C">
      <w:pPr>
        <w:tabs>
          <w:tab w:val="left" w:pos="-720"/>
        </w:tabs>
        <w:suppressAutoHyphens/>
        <w:ind w:left="720" w:hanging="720"/>
        <w:rPr>
          <w:rFonts w:ascii="Arial" w:hAnsi="Arial"/>
        </w:rPr>
      </w:pPr>
      <w:r w:rsidRPr="0040283E">
        <w:rPr>
          <w:rFonts w:ascii="Arial" w:hAnsi="Arial"/>
        </w:rPr>
        <w:t xml:space="preserve">39. </w:t>
      </w:r>
      <w:r w:rsidR="003F500C" w:rsidRPr="0040283E">
        <w:rPr>
          <w:rFonts w:ascii="Arial" w:hAnsi="Arial"/>
        </w:rPr>
        <w:t>“Toward and Understanding with Online Consumers Risky Behavior</w:t>
      </w:r>
      <w:r w:rsidR="00D909A8" w:rsidRPr="0040283E">
        <w:rPr>
          <w:rFonts w:ascii="Arial" w:hAnsi="Arial"/>
        </w:rPr>
        <w:t xml:space="preserve"> (with Lauren Labrecque and Cory Cromer)</w:t>
      </w:r>
      <w:r w:rsidR="003F500C" w:rsidRPr="0040283E">
        <w:rPr>
          <w:rFonts w:ascii="Arial" w:hAnsi="Arial"/>
        </w:rPr>
        <w:t>,” 2008 Marketing and Public Policy Conference, Philadelphia, PA (May 30, 2008).</w:t>
      </w:r>
    </w:p>
    <w:p w14:paraId="0D08602E" w14:textId="77777777" w:rsidR="007F3887" w:rsidRPr="0040283E" w:rsidRDefault="00CC1700" w:rsidP="007F3887">
      <w:pPr>
        <w:tabs>
          <w:tab w:val="left" w:pos="-720"/>
        </w:tabs>
        <w:suppressAutoHyphens/>
        <w:ind w:left="720" w:hanging="720"/>
        <w:rPr>
          <w:rFonts w:ascii="Arial" w:hAnsi="Arial"/>
        </w:rPr>
      </w:pPr>
      <w:r w:rsidRPr="0040283E">
        <w:rPr>
          <w:rFonts w:ascii="Arial" w:hAnsi="Arial"/>
        </w:rPr>
        <w:t xml:space="preserve">38. </w:t>
      </w:r>
      <w:r w:rsidR="007F3887" w:rsidRPr="0040283E">
        <w:rPr>
          <w:rFonts w:ascii="Arial" w:hAnsi="Arial"/>
        </w:rPr>
        <w:t>“The Readability of Online Privacy Notices (with Mary Culnan),” 2005 Marketing and Public Policy Conference, Washington, DC (May 21, 2005).</w:t>
      </w:r>
    </w:p>
    <w:p w14:paraId="155E6C47" w14:textId="77777777" w:rsidR="007F3887" w:rsidRPr="0040283E" w:rsidRDefault="00CC1700" w:rsidP="007F3887">
      <w:pPr>
        <w:tabs>
          <w:tab w:val="left" w:pos="-720"/>
        </w:tabs>
        <w:suppressAutoHyphens/>
        <w:ind w:left="720" w:hanging="720"/>
        <w:rPr>
          <w:rFonts w:ascii="Arial" w:hAnsi="Arial"/>
        </w:rPr>
      </w:pPr>
      <w:r w:rsidRPr="0040283E">
        <w:rPr>
          <w:rFonts w:ascii="Arial" w:hAnsi="Arial"/>
        </w:rPr>
        <w:t xml:space="preserve">37. </w:t>
      </w:r>
      <w:r w:rsidR="007F3887" w:rsidRPr="0040283E">
        <w:rPr>
          <w:rFonts w:ascii="Arial" w:hAnsi="Arial"/>
        </w:rPr>
        <w:t>“Toward a Multidimensional Understanding of Privacy and the Paradoxes of Technology (with Shalini Bahl),”  2005 Marketing and Public Policy Conference, Washington, DC (May 21,2005).</w:t>
      </w:r>
    </w:p>
    <w:p w14:paraId="626C8FAC" w14:textId="77777777" w:rsidR="001C008D" w:rsidRPr="0040283E" w:rsidRDefault="00CC1700" w:rsidP="001C008D">
      <w:pPr>
        <w:tabs>
          <w:tab w:val="left" w:pos="-720"/>
        </w:tabs>
        <w:suppressAutoHyphens/>
        <w:ind w:left="720" w:hanging="720"/>
        <w:rPr>
          <w:rFonts w:ascii="Arial" w:hAnsi="Arial"/>
        </w:rPr>
      </w:pPr>
      <w:r w:rsidRPr="0040283E">
        <w:rPr>
          <w:rFonts w:ascii="Arial" w:hAnsi="Arial"/>
        </w:rPr>
        <w:t xml:space="preserve">36. </w:t>
      </w:r>
      <w:r w:rsidR="001C008D" w:rsidRPr="0040283E">
        <w:rPr>
          <w:rFonts w:ascii="Arial" w:hAnsi="Arial"/>
        </w:rPr>
        <w:t>“An Approach for Quantifying Qualitative Self-Concept Data in Marketing Communications Research (with Andrew Rohm), Society of Marketing Advances, St. Petersburg, Fl (November 2004).</w:t>
      </w:r>
    </w:p>
    <w:p w14:paraId="79D095F1" w14:textId="77777777" w:rsidR="00090DBE" w:rsidRPr="0040283E" w:rsidRDefault="00CC1700">
      <w:pPr>
        <w:rPr>
          <w:rFonts w:ascii="Arial" w:hAnsi="Arial" w:cs="Arial"/>
        </w:rPr>
      </w:pPr>
      <w:r w:rsidRPr="0040283E">
        <w:rPr>
          <w:rFonts w:ascii="Arial" w:hAnsi="Arial" w:cs="Arial"/>
        </w:rPr>
        <w:lastRenderedPageBreak/>
        <w:t xml:space="preserve">35. </w:t>
      </w:r>
      <w:r w:rsidR="00090DBE" w:rsidRPr="0040283E">
        <w:rPr>
          <w:rFonts w:ascii="Arial" w:hAnsi="Arial" w:cs="Arial"/>
        </w:rPr>
        <w:t>“Assessing Online Privacy Notices,”  AMA Summer Educators’ Conference, Boston, (August 8, 2004)</w:t>
      </w:r>
    </w:p>
    <w:p w14:paraId="5215444C" w14:textId="77777777" w:rsidR="00090DBE" w:rsidRPr="0040283E" w:rsidRDefault="00CC1700">
      <w:pPr>
        <w:tabs>
          <w:tab w:val="left" w:pos="-720"/>
        </w:tabs>
        <w:suppressAutoHyphens/>
        <w:ind w:left="720" w:hanging="720"/>
        <w:rPr>
          <w:rFonts w:ascii="Arial" w:hAnsi="Arial"/>
        </w:rPr>
      </w:pPr>
      <w:r w:rsidRPr="0040283E">
        <w:rPr>
          <w:rFonts w:ascii="Arial" w:hAnsi="Arial"/>
        </w:rPr>
        <w:t xml:space="preserve">34. </w:t>
      </w:r>
      <w:r w:rsidR="00090DBE" w:rsidRPr="0040283E">
        <w:rPr>
          <w:rFonts w:ascii="Arial" w:hAnsi="Arial"/>
        </w:rPr>
        <w:t>“Looking Deeper: The Role of Privacy in Consumer Behavior” (with Shalini Bahl) 2004 Marketing and Public Policy Conference, Salt Lake City, UT (May 21, 2004)</w:t>
      </w:r>
    </w:p>
    <w:p w14:paraId="14E9FA4B" w14:textId="77777777" w:rsidR="00090DBE" w:rsidRPr="0040283E" w:rsidRDefault="00CC1700">
      <w:pPr>
        <w:tabs>
          <w:tab w:val="left" w:pos="-720"/>
        </w:tabs>
        <w:suppressAutoHyphens/>
        <w:ind w:left="720" w:hanging="720"/>
        <w:rPr>
          <w:rFonts w:ascii="Arial" w:hAnsi="Arial"/>
        </w:rPr>
      </w:pPr>
      <w:r w:rsidRPr="0040283E">
        <w:rPr>
          <w:rFonts w:ascii="Arial" w:hAnsi="Arial"/>
        </w:rPr>
        <w:t xml:space="preserve">33. </w:t>
      </w:r>
      <w:r w:rsidR="00090DBE" w:rsidRPr="0040283E">
        <w:rPr>
          <w:rFonts w:ascii="Arial" w:hAnsi="Arial"/>
        </w:rPr>
        <w:t>“Privacy Issues and HIPAA” 2004 Marketing and Public Policy Conference, Salt Lake City, UT (May 21, 2004)</w:t>
      </w:r>
    </w:p>
    <w:p w14:paraId="6F33CB30" w14:textId="77777777" w:rsidR="00090DBE" w:rsidRPr="0040283E" w:rsidRDefault="00CC1700">
      <w:pPr>
        <w:tabs>
          <w:tab w:val="left" w:pos="-720"/>
        </w:tabs>
        <w:suppressAutoHyphens/>
        <w:ind w:left="720" w:hanging="720"/>
        <w:rPr>
          <w:rFonts w:ascii="Arial" w:hAnsi="Arial"/>
        </w:rPr>
      </w:pPr>
      <w:r w:rsidRPr="0040283E">
        <w:rPr>
          <w:rFonts w:ascii="Arial" w:hAnsi="Arial"/>
        </w:rPr>
        <w:t xml:space="preserve">32. </w:t>
      </w:r>
      <w:r w:rsidR="00090DBE" w:rsidRPr="0040283E">
        <w:rPr>
          <w:rFonts w:ascii="Arial" w:hAnsi="Arial"/>
        </w:rPr>
        <w:t xml:space="preserve">“How Well Do Consumers Protect Themselves from Identity Theft?” 2002 Marketing and Public Policy Conference, </w:t>
      </w:r>
      <w:smartTag w:uri="urn:schemas-microsoft-com:office:smarttags" w:element="place">
        <w:smartTag w:uri="urn:schemas-microsoft-com:office:smarttags" w:element="City">
          <w:r w:rsidR="00090DBE" w:rsidRPr="0040283E">
            <w:rPr>
              <w:rFonts w:ascii="Arial" w:hAnsi="Arial"/>
            </w:rPr>
            <w:t>Atlanta</w:t>
          </w:r>
        </w:smartTag>
        <w:r w:rsidR="00090DBE" w:rsidRPr="0040283E">
          <w:rPr>
            <w:rFonts w:ascii="Arial" w:hAnsi="Arial"/>
          </w:rPr>
          <w:t xml:space="preserve">, </w:t>
        </w:r>
        <w:smartTag w:uri="urn:schemas-microsoft-com:office:smarttags" w:element="State">
          <w:r w:rsidR="00090DBE" w:rsidRPr="0040283E">
            <w:rPr>
              <w:rFonts w:ascii="Arial" w:hAnsi="Arial"/>
            </w:rPr>
            <w:t>GA</w:t>
          </w:r>
        </w:smartTag>
      </w:smartTag>
      <w:r w:rsidR="00090DBE" w:rsidRPr="0040283E">
        <w:rPr>
          <w:rFonts w:ascii="Arial" w:hAnsi="Arial"/>
        </w:rPr>
        <w:t xml:space="preserve"> (June 3, 2002)</w:t>
      </w:r>
    </w:p>
    <w:p w14:paraId="3106D644" w14:textId="77777777" w:rsidR="00090DBE" w:rsidRPr="0040283E" w:rsidRDefault="00CC1700">
      <w:pPr>
        <w:tabs>
          <w:tab w:val="left" w:pos="-720"/>
        </w:tabs>
        <w:suppressAutoHyphens/>
        <w:ind w:left="720" w:hanging="720"/>
        <w:rPr>
          <w:rFonts w:ascii="Arial" w:hAnsi="Arial"/>
        </w:rPr>
      </w:pPr>
      <w:r w:rsidRPr="0040283E">
        <w:rPr>
          <w:rFonts w:ascii="Arial" w:hAnsi="Arial"/>
        </w:rPr>
        <w:t xml:space="preserve">31. </w:t>
      </w:r>
      <w:r w:rsidR="00090DBE" w:rsidRPr="0040283E">
        <w:rPr>
          <w:rFonts w:ascii="Arial" w:hAnsi="Arial"/>
        </w:rPr>
        <w:t>“A Market Segmentation Study of Runner Motivations and Health Benefits,” Association for Health Care Research Conference, Big Sky, MT. (March, 2002).</w:t>
      </w:r>
    </w:p>
    <w:p w14:paraId="6E56C2D8" w14:textId="77777777" w:rsidR="00090DBE" w:rsidRPr="0040283E" w:rsidRDefault="00CC1700">
      <w:pPr>
        <w:tabs>
          <w:tab w:val="left" w:pos="-720"/>
        </w:tabs>
        <w:suppressAutoHyphens/>
        <w:ind w:left="720" w:hanging="720"/>
        <w:rPr>
          <w:rFonts w:ascii="Arial" w:hAnsi="Arial"/>
        </w:rPr>
      </w:pPr>
      <w:r w:rsidRPr="0040283E">
        <w:rPr>
          <w:rFonts w:ascii="Arial" w:hAnsi="Arial"/>
        </w:rPr>
        <w:t xml:space="preserve">30. </w:t>
      </w:r>
      <w:r w:rsidR="00090DBE" w:rsidRPr="0040283E">
        <w:rPr>
          <w:rFonts w:ascii="Arial" w:hAnsi="Arial"/>
        </w:rPr>
        <w:t>“Lessons from Using Discussion Forums in Undergraduate Business Courses,” Enhancing</w:t>
      </w:r>
      <w:r w:rsidR="00090DBE" w:rsidRPr="0040283E">
        <w:rPr>
          <w:rFonts w:ascii="Arial" w:hAnsi="Arial"/>
          <w:i/>
          <w:iCs/>
        </w:rPr>
        <w:t xml:space="preserve"> Knowledge Development in Marketing</w:t>
      </w:r>
      <w:r w:rsidR="00090DBE" w:rsidRPr="0040283E">
        <w:rPr>
          <w:rFonts w:ascii="Arial" w:hAnsi="Arial"/>
        </w:rPr>
        <w:t xml:space="preserve">., 2001 AMA Educator’s Conference, </w:t>
      </w:r>
      <w:smartTag w:uri="urn:schemas-microsoft-com:office:smarttags" w:element="place">
        <w:smartTag w:uri="urn:schemas-microsoft-com:office:smarttags" w:element="City">
          <w:r w:rsidR="00090DBE" w:rsidRPr="0040283E">
            <w:rPr>
              <w:rFonts w:ascii="Arial" w:hAnsi="Arial"/>
            </w:rPr>
            <w:t>Washington</w:t>
          </w:r>
        </w:smartTag>
        <w:r w:rsidR="00090DBE" w:rsidRPr="0040283E">
          <w:rPr>
            <w:rFonts w:ascii="Arial" w:hAnsi="Arial"/>
          </w:rPr>
          <w:t xml:space="preserve">, </w:t>
        </w:r>
        <w:smartTag w:uri="urn:schemas-microsoft-com:office:smarttags" w:element="State">
          <w:r w:rsidR="00090DBE" w:rsidRPr="0040283E">
            <w:rPr>
              <w:rFonts w:ascii="Arial" w:hAnsi="Arial"/>
            </w:rPr>
            <w:t>D.C.</w:t>
          </w:r>
        </w:smartTag>
      </w:smartTag>
      <w:r w:rsidR="00090DBE" w:rsidRPr="0040283E">
        <w:rPr>
          <w:rFonts w:ascii="Arial" w:hAnsi="Arial"/>
        </w:rPr>
        <w:t xml:space="preserve"> (August 14, 2001)</w:t>
      </w:r>
    </w:p>
    <w:p w14:paraId="117DD800" w14:textId="77777777" w:rsidR="00090DBE" w:rsidRPr="0040283E" w:rsidRDefault="00CC1700">
      <w:pPr>
        <w:tabs>
          <w:tab w:val="left" w:pos="-720"/>
        </w:tabs>
        <w:suppressAutoHyphens/>
        <w:ind w:left="720" w:hanging="720"/>
        <w:rPr>
          <w:rFonts w:ascii="Arial" w:hAnsi="Arial"/>
        </w:rPr>
      </w:pPr>
      <w:r w:rsidRPr="0040283E">
        <w:rPr>
          <w:rFonts w:ascii="Arial" w:hAnsi="Arial"/>
        </w:rPr>
        <w:t xml:space="preserve">29. </w:t>
      </w:r>
      <w:r w:rsidR="00090DBE" w:rsidRPr="0040283E">
        <w:rPr>
          <w:rFonts w:ascii="Arial" w:hAnsi="Arial"/>
        </w:rPr>
        <w:t>“A Methodological Note on Assessing Web Sweeps with Longitudinal Research Designs,”  2001 Marketing and Public Policy Conference, Washington, D.C. (June 3, 2001).</w:t>
      </w:r>
    </w:p>
    <w:p w14:paraId="23D43179" w14:textId="77777777" w:rsidR="00090DBE" w:rsidRPr="0040283E" w:rsidRDefault="00CC1700">
      <w:pPr>
        <w:tabs>
          <w:tab w:val="left" w:pos="-720"/>
        </w:tabs>
        <w:suppressAutoHyphens/>
        <w:ind w:left="720" w:hanging="720"/>
        <w:rPr>
          <w:rFonts w:ascii="Arial" w:hAnsi="Arial"/>
        </w:rPr>
      </w:pPr>
      <w:r w:rsidRPr="0040283E">
        <w:rPr>
          <w:rFonts w:ascii="Arial" w:hAnsi="Arial"/>
        </w:rPr>
        <w:t xml:space="preserve">28. </w:t>
      </w:r>
      <w:r w:rsidR="00090DBE" w:rsidRPr="0040283E">
        <w:rPr>
          <w:rFonts w:ascii="Arial" w:hAnsi="Arial"/>
        </w:rPr>
        <w:t>“Privacy Protection and Personal Information Collection on Health Websites,” Association for Health Care Research Conference, Sante Fe, New Mexico (March  21, 2001).</w:t>
      </w:r>
    </w:p>
    <w:p w14:paraId="1E7AAEA6" w14:textId="77777777" w:rsidR="00090DBE" w:rsidRPr="0040283E" w:rsidRDefault="00CC1700">
      <w:pPr>
        <w:tabs>
          <w:tab w:val="left" w:pos="-720"/>
        </w:tabs>
        <w:suppressAutoHyphens/>
        <w:ind w:left="720" w:hanging="720"/>
        <w:rPr>
          <w:rFonts w:ascii="Arial" w:hAnsi="Arial"/>
        </w:rPr>
      </w:pPr>
      <w:r w:rsidRPr="0040283E">
        <w:rPr>
          <w:rFonts w:ascii="Arial" w:hAnsi="Arial"/>
        </w:rPr>
        <w:t xml:space="preserve">27. </w:t>
      </w:r>
      <w:r w:rsidR="00090DBE" w:rsidRPr="0040283E">
        <w:rPr>
          <w:rFonts w:ascii="Arial" w:hAnsi="Arial"/>
        </w:rPr>
        <w:t xml:space="preserve">“Is Self-Regulation Protecting Online Privacy?: A Methodological Assessment of the Web Sweeps,” 2001 AMA Winter Educator’s Conference, </w:t>
      </w:r>
      <w:smartTag w:uri="urn:schemas-microsoft-com:office:smarttags" w:element="place">
        <w:smartTag w:uri="urn:schemas-microsoft-com:office:smarttags" w:element="City">
          <w:r w:rsidR="00090DBE" w:rsidRPr="0040283E">
            <w:rPr>
              <w:rFonts w:ascii="Arial" w:hAnsi="Arial"/>
            </w:rPr>
            <w:t>Scottsdale</w:t>
          </w:r>
        </w:smartTag>
        <w:r w:rsidR="00090DBE" w:rsidRPr="0040283E">
          <w:rPr>
            <w:rFonts w:ascii="Arial" w:hAnsi="Arial"/>
          </w:rPr>
          <w:t xml:space="preserve">, </w:t>
        </w:r>
        <w:smartTag w:uri="urn:schemas-microsoft-com:office:smarttags" w:element="State">
          <w:r w:rsidR="00090DBE" w:rsidRPr="0040283E">
            <w:rPr>
              <w:rFonts w:ascii="Arial" w:hAnsi="Arial"/>
            </w:rPr>
            <w:t>Arizona</w:t>
          </w:r>
        </w:smartTag>
      </w:smartTag>
      <w:r w:rsidR="00090DBE" w:rsidRPr="0040283E">
        <w:rPr>
          <w:rFonts w:ascii="Arial" w:hAnsi="Arial"/>
        </w:rPr>
        <w:t xml:space="preserve"> (February 18, 2001). </w:t>
      </w:r>
    </w:p>
    <w:p w14:paraId="638AD8EA" w14:textId="77777777" w:rsidR="00090DBE" w:rsidRPr="0040283E" w:rsidRDefault="00090DBE">
      <w:pPr>
        <w:pStyle w:val="BodyTextIndent"/>
      </w:pPr>
      <w:r w:rsidRPr="0040283E">
        <w:t xml:space="preserve"> </w:t>
      </w:r>
      <w:r w:rsidR="00CC1700" w:rsidRPr="0040283E">
        <w:t xml:space="preserve">26. </w:t>
      </w:r>
      <w:r w:rsidRPr="0040283E">
        <w:t>“A Data Driven Model for Evaluating Brand Exit, 2000 International Marketing Educators Conference, Buenos Aires, Argentina (June 28, 2000).</w:t>
      </w:r>
    </w:p>
    <w:p w14:paraId="60B07534" w14:textId="77777777" w:rsidR="00090DBE" w:rsidRPr="0040283E" w:rsidRDefault="00CC1700">
      <w:pPr>
        <w:tabs>
          <w:tab w:val="left" w:pos="-720"/>
        </w:tabs>
        <w:suppressAutoHyphens/>
        <w:ind w:left="720" w:hanging="720"/>
        <w:rPr>
          <w:rFonts w:ascii="Arial" w:hAnsi="Arial"/>
        </w:rPr>
      </w:pPr>
      <w:r w:rsidRPr="0040283E">
        <w:rPr>
          <w:rFonts w:ascii="Arial" w:hAnsi="Arial"/>
        </w:rPr>
        <w:t xml:space="preserve">25. </w:t>
      </w:r>
      <w:r w:rsidR="00090DBE" w:rsidRPr="0040283E">
        <w:rPr>
          <w:rFonts w:ascii="Arial" w:hAnsi="Arial"/>
        </w:rPr>
        <w:t xml:space="preserve">“Trust and Concern in Consumers’ Perceptions of Marketing Information Management Practices,” </w:t>
      </w:r>
      <w:r w:rsidR="00090DBE" w:rsidRPr="0040283E">
        <w:rPr>
          <w:rFonts w:ascii="Arial" w:hAnsi="Arial"/>
          <w:i/>
        </w:rPr>
        <w:t>1998 Marketing and Public Policy Conference</w:t>
      </w:r>
      <w:r w:rsidR="00090DBE" w:rsidRPr="0040283E">
        <w:rPr>
          <w:rFonts w:ascii="Arial" w:hAnsi="Arial"/>
        </w:rPr>
        <w:t>, Washington D.C. (June 6, 1998)</w:t>
      </w:r>
    </w:p>
    <w:p w14:paraId="6C8D30D1" w14:textId="77777777" w:rsidR="00090DBE" w:rsidRPr="0040283E" w:rsidRDefault="00CC1700">
      <w:pPr>
        <w:tabs>
          <w:tab w:val="left" w:pos="-720"/>
        </w:tabs>
        <w:suppressAutoHyphens/>
        <w:ind w:left="720" w:hanging="720"/>
        <w:rPr>
          <w:rFonts w:ascii="Arial" w:hAnsi="Arial"/>
          <w:sz w:val="24"/>
        </w:rPr>
      </w:pPr>
      <w:r w:rsidRPr="0040283E">
        <w:rPr>
          <w:rFonts w:ascii="Arial" w:hAnsi="Arial"/>
        </w:rPr>
        <w:t xml:space="preserve">24. </w:t>
      </w:r>
      <w:r w:rsidR="00090DBE" w:rsidRPr="0040283E">
        <w:rPr>
          <w:rFonts w:ascii="Arial" w:hAnsi="Arial"/>
        </w:rPr>
        <w:t xml:space="preserve">“Emerging Marketing and Policy Issues in Electronic Commerce: Attitudes and Beliefs of Internet Users,” </w:t>
      </w:r>
      <w:r w:rsidR="00090DBE" w:rsidRPr="0040283E">
        <w:rPr>
          <w:rFonts w:ascii="Arial" w:hAnsi="Arial"/>
          <w:i/>
        </w:rPr>
        <w:t>1998 Marketing and Public Policy Conference</w:t>
      </w:r>
      <w:r w:rsidR="00090DBE" w:rsidRPr="0040283E">
        <w:rPr>
          <w:rFonts w:ascii="Arial" w:hAnsi="Arial"/>
        </w:rPr>
        <w:t>, Washington D.C. (June 6, 1998 - with Andrew Rohm)</w:t>
      </w:r>
    </w:p>
    <w:p w14:paraId="7F96B576" w14:textId="77777777" w:rsidR="00090DBE" w:rsidRPr="0040283E" w:rsidRDefault="00CC1700">
      <w:pPr>
        <w:tabs>
          <w:tab w:val="left" w:pos="-720"/>
        </w:tabs>
        <w:suppressAutoHyphens/>
        <w:ind w:left="720" w:hanging="720"/>
        <w:rPr>
          <w:rFonts w:ascii="Arial" w:hAnsi="Arial"/>
          <w:sz w:val="24"/>
        </w:rPr>
      </w:pPr>
      <w:r w:rsidRPr="0040283E">
        <w:rPr>
          <w:rFonts w:ascii="Arial" w:hAnsi="Arial"/>
        </w:rPr>
        <w:t xml:space="preserve">23. </w:t>
      </w:r>
      <w:r w:rsidR="00090DBE" w:rsidRPr="0040283E">
        <w:rPr>
          <w:rFonts w:ascii="Arial" w:hAnsi="Arial"/>
          <w:sz w:val="24"/>
        </w:rPr>
        <w:t>“</w:t>
      </w:r>
      <w:r w:rsidR="00090DBE" w:rsidRPr="0040283E">
        <w:rPr>
          <w:rFonts w:ascii="Arial" w:hAnsi="Arial"/>
        </w:rPr>
        <w:t xml:space="preserve">Trust and Concern in Consumers’ Perceptions of Marketing Information Management Practices,” </w:t>
      </w:r>
      <w:r w:rsidR="00090DBE" w:rsidRPr="0040283E">
        <w:rPr>
          <w:rFonts w:ascii="Arial" w:hAnsi="Arial"/>
          <w:i/>
        </w:rPr>
        <w:t>School of Management Mini-Research Conference</w:t>
      </w:r>
      <w:r w:rsidR="00090DBE" w:rsidRPr="0040283E">
        <w:rPr>
          <w:rFonts w:ascii="Arial" w:hAnsi="Arial"/>
        </w:rPr>
        <w:t>, Amherst, MA (January 30, 1998).</w:t>
      </w:r>
    </w:p>
    <w:p w14:paraId="53BC73AA" w14:textId="77777777" w:rsidR="00090DBE" w:rsidRPr="0040283E" w:rsidRDefault="00CC1700">
      <w:pPr>
        <w:tabs>
          <w:tab w:val="left" w:pos="-720"/>
        </w:tabs>
        <w:suppressAutoHyphens/>
        <w:ind w:left="720" w:hanging="720"/>
        <w:rPr>
          <w:rFonts w:ascii="Arial" w:hAnsi="Arial"/>
          <w:sz w:val="24"/>
        </w:rPr>
      </w:pPr>
      <w:r w:rsidRPr="0040283E">
        <w:rPr>
          <w:rFonts w:ascii="Arial" w:hAnsi="Arial"/>
        </w:rPr>
        <w:t>22.</w:t>
      </w:r>
      <w:r w:rsidRPr="0040283E">
        <w:rPr>
          <w:rFonts w:ascii="Arial" w:hAnsi="Arial"/>
          <w:sz w:val="24"/>
        </w:rPr>
        <w:t xml:space="preserve"> </w:t>
      </w:r>
      <w:r w:rsidR="00090DBE" w:rsidRPr="0040283E">
        <w:rPr>
          <w:rFonts w:ascii="Arial" w:hAnsi="Arial"/>
          <w:sz w:val="24"/>
        </w:rPr>
        <w:t>“</w:t>
      </w:r>
      <w:r w:rsidR="00090DBE" w:rsidRPr="0040283E">
        <w:rPr>
          <w:rFonts w:ascii="Arial" w:hAnsi="Arial"/>
        </w:rPr>
        <w:t xml:space="preserve">Database Marketing and Consumer Privacy,” </w:t>
      </w:r>
      <w:r w:rsidR="00090DBE" w:rsidRPr="0040283E">
        <w:rPr>
          <w:rFonts w:ascii="Arial" w:hAnsi="Arial"/>
          <w:i/>
        </w:rPr>
        <w:t>Direct Marketing Educators Conference</w:t>
      </w:r>
      <w:r w:rsidR="00090DBE" w:rsidRPr="0040283E">
        <w:rPr>
          <w:rFonts w:ascii="Arial" w:hAnsi="Arial"/>
        </w:rPr>
        <w:t>, Chicago (October 5, 1997).</w:t>
      </w:r>
    </w:p>
    <w:p w14:paraId="7FAE2E13" w14:textId="77777777" w:rsidR="00090DBE" w:rsidRPr="0040283E" w:rsidRDefault="00CC1700">
      <w:pPr>
        <w:tabs>
          <w:tab w:val="left" w:pos="-720"/>
        </w:tabs>
        <w:suppressAutoHyphens/>
        <w:ind w:left="720" w:hanging="720"/>
        <w:rPr>
          <w:rFonts w:ascii="Arial" w:hAnsi="Arial"/>
          <w:sz w:val="24"/>
        </w:rPr>
      </w:pPr>
      <w:r w:rsidRPr="0040283E">
        <w:rPr>
          <w:rFonts w:ascii="Arial" w:hAnsi="Arial"/>
        </w:rPr>
        <w:t xml:space="preserve">21. </w:t>
      </w:r>
      <w:r w:rsidR="00090DBE" w:rsidRPr="0040283E">
        <w:rPr>
          <w:rFonts w:ascii="Arial" w:hAnsi="Arial"/>
        </w:rPr>
        <w:t>“Biases in Self Reports of Zip Codes and Zip+4 in Geodemographic Segmentation,” 1997 World Marketing Congress, Maylasia.(with James Gladden and Mark McDonald).</w:t>
      </w:r>
    </w:p>
    <w:p w14:paraId="582A8FA1" w14:textId="77777777" w:rsidR="009B61FE" w:rsidRPr="0040283E" w:rsidRDefault="00CC1700" w:rsidP="009B61FE">
      <w:pPr>
        <w:tabs>
          <w:tab w:val="left" w:pos="-720"/>
        </w:tabs>
        <w:suppressAutoHyphens/>
        <w:ind w:left="720" w:hanging="720"/>
        <w:rPr>
          <w:rFonts w:ascii="Arial" w:hAnsi="Arial" w:cs="Arial"/>
        </w:rPr>
      </w:pPr>
      <w:r w:rsidRPr="0040283E">
        <w:rPr>
          <w:rFonts w:ascii="Arial" w:hAnsi="Arial" w:cs="Arial"/>
        </w:rPr>
        <w:t xml:space="preserve">20. </w:t>
      </w:r>
      <w:r w:rsidR="009B61FE" w:rsidRPr="0040283E">
        <w:rPr>
          <w:rFonts w:ascii="Arial" w:hAnsi="Arial" w:cs="Arial"/>
        </w:rPr>
        <w:t xml:space="preserve">“What’s Winning Worth?”  </w:t>
      </w:r>
      <w:r w:rsidR="009B61FE" w:rsidRPr="0040283E">
        <w:rPr>
          <w:rFonts w:ascii="Arial" w:hAnsi="Arial" w:cs="Arial"/>
          <w:i/>
        </w:rPr>
        <w:t>North American Society of Sport Management,</w:t>
      </w:r>
      <w:r w:rsidR="009B61FE" w:rsidRPr="0040283E">
        <w:rPr>
          <w:rFonts w:ascii="Arial" w:hAnsi="Arial" w:cs="Arial"/>
        </w:rPr>
        <w:t xml:space="preserve"> 12th Annual Conference-1997, (with Jay Gladden, William Sutton, Mark A. McDonald), </w:t>
      </w:r>
      <w:smartTag w:uri="urn:schemas-microsoft-com:office:smarttags" w:element="place">
        <w:smartTag w:uri="urn:schemas-microsoft-com:office:smarttags" w:element="City">
          <w:r w:rsidR="009B61FE" w:rsidRPr="0040283E">
            <w:rPr>
              <w:rFonts w:ascii="Arial" w:hAnsi="Arial" w:cs="Arial"/>
            </w:rPr>
            <w:t>San Antonio</w:t>
          </w:r>
        </w:smartTag>
        <w:r w:rsidR="009B61FE" w:rsidRPr="0040283E">
          <w:rPr>
            <w:rFonts w:ascii="Arial" w:hAnsi="Arial" w:cs="Arial"/>
          </w:rPr>
          <w:t xml:space="preserve"> </w:t>
        </w:r>
        <w:smartTag w:uri="urn:schemas-microsoft-com:office:smarttags" w:element="State">
          <w:r w:rsidR="009B61FE" w:rsidRPr="0040283E">
            <w:rPr>
              <w:rFonts w:ascii="Arial" w:hAnsi="Arial" w:cs="Arial"/>
            </w:rPr>
            <w:t>TX</w:t>
          </w:r>
        </w:smartTag>
      </w:smartTag>
      <w:r w:rsidR="009B61FE" w:rsidRPr="0040283E">
        <w:rPr>
          <w:rFonts w:ascii="Arial" w:hAnsi="Arial" w:cs="Arial"/>
        </w:rPr>
        <w:t>.”</w:t>
      </w:r>
    </w:p>
    <w:p w14:paraId="73D4EFB9" w14:textId="77777777" w:rsidR="009B61FE" w:rsidRPr="0040283E" w:rsidRDefault="00522550" w:rsidP="009B61FE">
      <w:pPr>
        <w:tabs>
          <w:tab w:val="left" w:pos="-720"/>
        </w:tabs>
        <w:suppressAutoHyphens/>
        <w:ind w:left="720" w:hanging="720"/>
        <w:rPr>
          <w:rFonts w:ascii="Arial" w:hAnsi="Arial" w:cs="Arial"/>
        </w:rPr>
      </w:pPr>
      <w:r w:rsidRPr="0040283E">
        <w:rPr>
          <w:rFonts w:ascii="Arial" w:hAnsi="Arial" w:cs="Arial"/>
        </w:rPr>
        <w:t xml:space="preserve">19. </w:t>
      </w:r>
      <w:r w:rsidR="009B61FE" w:rsidRPr="0040283E">
        <w:rPr>
          <w:rFonts w:ascii="Arial" w:hAnsi="Arial" w:cs="Arial"/>
        </w:rPr>
        <w:t xml:space="preserve">“A Conceptual Framework for Assessing Brand Equity in College Athletics” </w:t>
      </w:r>
      <w:r w:rsidR="009B61FE" w:rsidRPr="0040283E">
        <w:rPr>
          <w:rFonts w:ascii="Arial" w:hAnsi="Arial" w:cs="Arial"/>
          <w:i/>
        </w:rPr>
        <w:t>North American Society for Sport Management</w:t>
      </w:r>
      <w:r w:rsidR="009B61FE" w:rsidRPr="0040283E">
        <w:rPr>
          <w:rFonts w:ascii="Arial" w:hAnsi="Arial" w:cs="Arial"/>
        </w:rPr>
        <w:t>, 11th Annual Conference-1996, (with Jay Gladden and William Sutton), Fredericton, New Brunswick, Canada.</w:t>
      </w:r>
    </w:p>
    <w:p w14:paraId="4AFD7D0C" w14:textId="77777777" w:rsidR="009B61FE" w:rsidRPr="0040283E" w:rsidRDefault="00522550" w:rsidP="009B61FE">
      <w:pPr>
        <w:tabs>
          <w:tab w:val="left" w:pos="-720"/>
        </w:tabs>
        <w:suppressAutoHyphens/>
        <w:ind w:left="720" w:hanging="720"/>
        <w:rPr>
          <w:rFonts w:ascii="Arial" w:hAnsi="Arial" w:cs="Arial"/>
        </w:rPr>
      </w:pPr>
      <w:r w:rsidRPr="0040283E">
        <w:rPr>
          <w:rFonts w:ascii="Arial" w:hAnsi="Arial" w:cs="Arial"/>
        </w:rPr>
        <w:t xml:space="preserve">18. </w:t>
      </w:r>
      <w:r w:rsidR="009B61FE" w:rsidRPr="0040283E">
        <w:rPr>
          <w:rFonts w:ascii="Arial" w:hAnsi="Arial" w:cs="Arial"/>
        </w:rPr>
        <w:t xml:space="preserve">“An Expanded Lifetime Value Model for Measuring Service Quality,”  </w:t>
      </w:r>
      <w:r w:rsidR="009B61FE" w:rsidRPr="0040283E">
        <w:rPr>
          <w:rFonts w:ascii="Arial" w:hAnsi="Arial" w:cs="Arial"/>
          <w:i/>
        </w:rPr>
        <w:t>North American Society for Sport Management</w:t>
      </w:r>
      <w:r w:rsidR="009B61FE" w:rsidRPr="0040283E">
        <w:rPr>
          <w:rFonts w:ascii="Arial" w:hAnsi="Arial" w:cs="Arial"/>
        </w:rPr>
        <w:t>, 11th Annual Conference-1996, (with Mark McDonald and William Sutton), Fredericton, New Brunswick, Canada.</w:t>
      </w:r>
    </w:p>
    <w:p w14:paraId="79B3247A" w14:textId="77777777" w:rsidR="009B61FE" w:rsidRPr="0040283E" w:rsidRDefault="00522550" w:rsidP="009B61FE">
      <w:pPr>
        <w:tabs>
          <w:tab w:val="left" w:pos="-720"/>
        </w:tabs>
        <w:suppressAutoHyphens/>
        <w:ind w:left="720" w:hanging="720"/>
        <w:rPr>
          <w:rFonts w:ascii="Arial" w:hAnsi="Arial" w:cs="Arial"/>
        </w:rPr>
      </w:pPr>
      <w:r w:rsidRPr="0040283E">
        <w:rPr>
          <w:rFonts w:ascii="Arial" w:hAnsi="Arial" w:cs="Arial"/>
        </w:rPr>
        <w:t xml:space="preserve">17. </w:t>
      </w:r>
      <w:r w:rsidR="009B61FE" w:rsidRPr="0040283E">
        <w:rPr>
          <w:rFonts w:ascii="Arial" w:hAnsi="Arial" w:cs="Arial"/>
        </w:rPr>
        <w:t xml:space="preserve">“Motivational Typologies for Evaluating Sport Spectator and Participant Markets,” </w:t>
      </w:r>
      <w:r w:rsidR="009B61FE" w:rsidRPr="0040283E">
        <w:rPr>
          <w:rFonts w:ascii="Arial" w:hAnsi="Arial" w:cs="Arial"/>
          <w:i/>
        </w:rPr>
        <w:t>North American Society for Sport Management</w:t>
      </w:r>
      <w:r w:rsidR="009B61FE" w:rsidRPr="0040283E">
        <w:rPr>
          <w:rFonts w:ascii="Arial" w:hAnsi="Arial" w:cs="Arial"/>
        </w:rPr>
        <w:t xml:space="preserve">, </w:t>
      </w:r>
      <w:r w:rsidR="009B61FE" w:rsidRPr="0040283E">
        <w:rPr>
          <w:rFonts w:ascii="Arial" w:hAnsi="Arial" w:cs="Arial"/>
          <w:i/>
        </w:rPr>
        <w:t>North American Society for Sport Management</w:t>
      </w:r>
      <w:r w:rsidR="009B61FE" w:rsidRPr="0040283E">
        <w:rPr>
          <w:rFonts w:ascii="Arial" w:hAnsi="Arial" w:cs="Arial"/>
        </w:rPr>
        <w:t>, 11th Annual Conference-1996, (with Mark McDonald and William Sutton), Fredericton, New Brunswick, Canada.</w:t>
      </w:r>
    </w:p>
    <w:p w14:paraId="688B4478" w14:textId="77777777" w:rsidR="009B61FE" w:rsidRPr="0040283E" w:rsidRDefault="00522550" w:rsidP="009B61FE">
      <w:pPr>
        <w:tabs>
          <w:tab w:val="left" w:pos="-720"/>
        </w:tabs>
        <w:suppressAutoHyphens/>
        <w:ind w:left="720" w:hanging="720"/>
        <w:rPr>
          <w:rFonts w:ascii="Arial" w:hAnsi="Arial" w:cs="Arial"/>
        </w:rPr>
      </w:pPr>
      <w:r w:rsidRPr="0040283E">
        <w:rPr>
          <w:rFonts w:ascii="Arial" w:hAnsi="Arial" w:cs="Arial"/>
        </w:rPr>
        <w:t xml:space="preserve">16. </w:t>
      </w:r>
      <w:r w:rsidR="009B61FE" w:rsidRPr="0040283E">
        <w:rPr>
          <w:rFonts w:ascii="Arial" w:hAnsi="Arial" w:cs="Arial"/>
        </w:rPr>
        <w:t xml:space="preserve">"Evaluation Competition in the Sport and Fitness Market,"  1996 Winter American Marketing Association Meetings, (with Rajiv Kashyap, Mark McDonald, and William Sutton), Hilton Head, SC </w:t>
      </w:r>
    </w:p>
    <w:p w14:paraId="41CE9C04" w14:textId="77777777" w:rsidR="009B61FE" w:rsidRPr="0040283E" w:rsidRDefault="00522550" w:rsidP="009B61FE">
      <w:pPr>
        <w:tabs>
          <w:tab w:val="left" w:pos="-720"/>
        </w:tabs>
        <w:suppressAutoHyphens/>
        <w:ind w:left="720" w:hanging="720"/>
        <w:rPr>
          <w:rFonts w:ascii="Arial" w:hAnsi="Arial" w:cs="Arial"/>
        </w:rPr>
      </w:pPr>
      <w:r w:rsidRPr="0040283E">
        <w:rPr>
          <w:rFonts w:ascii="Arial" w:hAnsi="Arial" w:cs="Arial"/>
        </w:rPr>
        <w:t>15.</w:t>
      </w:r>
      <w:r w:rsidR="009B61FE" w:rsidRPr="0040283E">
        <w:rPr>
          <w:rFonts w:ascii="Arial" w:hAnsi="Arial" w:cs="Arial"/>
        </w:rPr>
        <w:t xml:space="preserve">"Measuring Service Quality in Professional Sports", </w:t>
      </w:r>
      <w:r w:rsidR="009B61FE" w:rsidRPr="0040283E">
        <w:rPr>
          <w:rFonts w:ascii="Arial" w:hAnsi="Arial" w:cs="Arial"/>
          <w:i/>
        </w:rPr>
        <w:t>1995 World Marketing Conference,</w:t>
      </w:r>
      <w:r w:rsidR="009B61FE" w:rsidRPr="0040283E">
        <w:rPr>
          <w:rFonts w:ascii="Arial" w:hAnsi="Arial" w:cs="Arial"/>
        </w:rPr>
        <w:t xml:space="preserve"> (with Mark McDonald and William Sutton) Melbourne, Australia.</w:t>
      </w:r>
    </w:p>
    <w:p w14:paraId="2E4418ED" w14:textId="77777777" w:rsidR="009B61FE" w:rsidRPr="0040283E" w:rsidRDefault="00522550" w:rsidP="009B61FE">
      <w:pPr>
        <w:tabs>
          <w:tab w:val="left" w:pos="-720"/>
        </w:tabs>
        <w:suppressAutoHyphens/>
        <w:ind w:left="720" w:hanging="720"/>
        <w:rPr>
          <w:rFonts w:ascii="Arial" w:hAnsi="Arial" w:cs="Arial"/>
        </w:rPr>
      </w:pPr>
      <w:r w:rsidRPr="0040283E">
        <w:rPr>
          <w:rFonts w:ascii="Arial" w:hAnsi="Arial" w:cs="Arial"/>
        </w:rPr>
        <w:t xml:space="preserve">14. </w:t>
      </w:r>
      <w:r w:rsidR="009B61FE" w:rsidRPr="0040283E">
        <w:rPr>
          <w:rFonts w:ascii="Arial" w:hAnsi="Arial" w:cs="Arial"/>
        </w:rPr>
        <w:t xml:space="preserve">"Understanding the Sport Consumer: The Development of Constructs of Measuring Motivations," </w:t>
      </w:r>
      <w:r w:rsidR="009B61FE" w:rsidRPr="0040283E">
        <w:rPr>
          <w:rFonts w:ascii="Arial" w:hAnsi="Arial" w:cs="Arial"/>
          <w:i/>
        </w:rPr>
        <w:t xml:space="preserve"> 1995 World Marketing Conference,</w:t>
      </w:r>
      <w:r w:rsidR="009B61FE" w:rsidRPr="0040283E">
        <w:rPr>
          <w:rFonts w:ascii="Arial" w:hAnsi="Arial" w:cs="Arial"/>
        </w:rPr>
        <w:t xml:space="preserve"> (with Mark McDonald and William Sutton). </w:t>
      </w:r>
      <w:smartTag w:uri="urn:schemas-microsoft-com:office:smarttags" w:element="place">
        <w:smartTag w:uri="urn:schemas-microsoft-com:office:smarttags" w:element="City">
          <w:r w:rsidR="009B61FE" w:rsidRPr="0040283E">
            <w:rPr>
              <w:rFonts w:ascii="Arial" w:hAnsi="Arial" w:cs="Arial"/>
            </w:rPr>
            <w:t>Melbourne</w:t>
          </w:r>
        </w:smartTag>
        <w:r w:rsidR="009B61FE" w:rsidRPr="0040283E">
          <w:rPr>
            <w:rFonts w:ascii="Arial" w:hAnsi="Arial" w:cs="Arial"/>
          </w:rPr>
          <w:t xml:space="preserve">, </w:t>
        </w:r>
        <w:smartTag w:uri="urn:schemas-microsoft-com:office:smarttags" w:element="country-region">
          <w:r w:rsidR="009B61FE" w:rsidRPr="0040283E">
            <w:rPr>
              <w:rFonts w:ascii="Arial" w:hAnsi="Arial" w:cs="Arial"/>
            </w:rPr>
            <w:t>Australia</w:t>
          </w:r>
        </w:smartTag>
      </w:smartTag>
      <w:r w:rsidR="009B61FE" w:rsidRPr="0040283E">
        <w:rPr>
          <w:rFonts w:ascii="Arial" w:hAnsi="Arial" w:cs="Arial"/>
        </w:rPr>
        <w:t>.</w:t>
      </w:r>
    </w:p>
    <w:p w14:paraId="057CFCEA" w14:textId="77777777" w:rsidR="00090DBE" w:rsidRPr="0040283E" w:rsidRDefault="00522550">
      <w:pPr>
        <w:tabs>
          <w:tab w:val="left" w:pos="-720"/>
        </w:tabs>
        <w:suppressAutoHyphens/>
        <w:ind w:left="720" w:hanging="720"/>
        <w:rPr>
          <w:rFonts w:ascii="Arial" w:hAnsi="Arial"/>
        </w:rPr>
      </w:pPr>
      <w:r w:rsidRPr="0040283E">
        <w:rPr>
          <w:rFonts w:ascii="Arial" w:hAnsi="Arial"/>
        </w:rPr>
        <w:t xml:space="preserve">13. </w:t>
      </w:r>
      <w:r w:rsidR="00090DBE" w:rsidRPr="0040283E">
        <w:rPr>
          <w:rFonts w:ascii="Arial" w:hAnsi="Arial"/>
        </w:rPr>
        <w:t xml:space="preserve">"Measuring the Strategic and Financial Impact of Reverse-Cannibalization in the Context of Line Pruning," </w:t>
      </w:r>
      <w:r w:rsidR="00090DBE" w:rsidRPr="0040283E">
        <w:rPr>
          <w:rFonts w:ascii="Arial" w:hAnsi="Arial"/>
          <w:i/>
        </w:rPr>
        <w:t>1995 Marketing Science Conference</w:t>
      </w:r>
      <w:r w:rsidR="00090DBE" w:rsidRPr="0040283E">
        <w:rPr>
          <w:rFonts w:ascii="Arial" w:hAnsi="Arial"/>
        </w:rPr>
        <w:t>, Syndey, Austrailia.</w:t>
      </w:r>
    </w:p>
    <w:p w14:paraId="26FF550E" w14:textId="77777777" w:rsidR="00090DBE" w:rsidRPr="0040283E" w:rsidRDefault="00522550">
      <w:pPr>
        <w:tabs>
          <w:tab w:val="left" w:pos="-720"/>
        </w:tabs>
        <w:suppressAutoHyphens/>
        <w:ind w:left="720" w:hanging="720"/>
        <w:rPr>
          <w:rFonts w:ascii="Arial" w:hAnsi="Arial"/>
        </w:rPr>
      </w:pPr>
      <w:r w:rsidRPr="0040283E">
        <w:rPr>
          <w:rFonts w:ascii="Arial" w:hAnsi="Arial"/>
        </w:rPr>
        <w:t xml:space="preserve">12. </w:t>
      </w:r>
      <w:r w:rsidR="00090DBE" w:rsidRPr="0040283E">
        <w:rPr>
          <w:rFonts w:ascii="Arial" w:hAnsi="Arial"/>
        </w:rPr>
        <w:t xml:space="preserve">"Privacy, The Marketing Concept, Marketing Channels, and Data Collection: Suggestions" </w:t>
      </w:r>
      <w:r w:rsidR="00090DBE" w:rsidRPr="0040283E">
        <w:rPr>
          <w:rFonts w:ascii="Arial" w:hAnsi="Arial"/>
          <w:i/>
        </w:rPr>
        <w:t>1995 World Marketing Conference,</w:t>
      </w:r>
      <w:r w:rsidR="00090DBE" w:rsidRPr="0040283E">
        <w:rPr>
          <w:rFonts w:ascii="Arial" w:hAnsi="Arial"/>
        </w:rPr>
        <w:t xml:space="preserve"> Melbourne, Australia.</w:t>
      </w:r>
    </w:p>
    <w:p w14:paraId="2C6ECED5" w14:textId="77777777" w:rsidR="00090DBE" w:rsidRPr="0040283E" w:rsidRDefault="00522550">
      <w:pPr>
        <w:tabs>
          <w:tab w:val="left" w:pos="-720"/>
        </w:tabs>
        <w:suppressAutoHyphens/>
        <w:ind w:left="720" w:hanging="720"/>
        <w:rPr>
          <w:rFonts w:ascii="Arial" w:hAnsi="Arial"/>
        </w:rPr>
      </w:pPr>
      <w:r w:rsidRPr="0040283E">
        <w:rPr>
          <w:rFonts w:ascii="Arial" w:hAnsi="Arial"/>
        </w:rPr>
        <w:lastRenderedPageBreak/>
        <w:t xml:space="preserve">11. </w:t>
      </w:r>
      <w:r w:rsidR="00090DBE" w:rsidRPr="0040283E">
        <w:rPr>
          <w:rFonts w:ascii="Arial" w:hAnsi="Arial"/>
        </w:rPr>
        <w:t xml:space="preserve">"Influencing Environmental Policy and Market Behavior Through Alliances in the Political Marketplace." </w:t>
      </w:r>
      <w:r w:rsidR="00090DBE" w:rsidRPr="0040283E">
        <w:rPr>
          <w:rFonts w:ascii="Arial" w:hAnsi="Arial"/>
          <w:i/>
        </w:rPr>
        <w:t>1995 Marketing and Public Policy Conference</w:t>
      </w:r>
      <w:r w:rsidR="00090DBE" w:rsidRPr="0040283E">
        <w:rPr>
          <w:rFonts w:ascii="Arial" w:hAnsi="Arial"/>
        </w:rPr>
        <w:t xml:space="preserve">, </w:t>
      </w:r>
      <w:smartTag w:uri="urn:schemas-microsoft-com:office:smarttags" w:element="place">
        <w:smartTag w:uri="urn:schemas-microsoft-com:office:smarttags" w:element="City">
          <w:r w:rsidR="00090DBE" w:rsidRPr="0040283E">
            <w:rPr>
              <w:rFonts w:ascii="Arial" w:hAnsi="Arial"/>
            </w:rPr>
            <w:t>Atlanta</w:t>
          </w:r>
        </w:smartTag>
        <w:r w:rsidR="00090DBE" w:rsidRPr="0040283E">
          <w:rPr>
            <w:rFonts w:ascii="Arial" w:hAnsi="Arial"/>
          </w:rPr>
          <w:t xml:space="preserve">, </w:t>
        </w:r>
        <w:smartTag w:uri="urn:schemas-microsoft-com:office:smarttags" w:element="State">
          <w:r w:rsidR="00090DBE" w:rsidRPr="0040283E">
            <w:rPr>
              <w:rFonts w:ascii="Arial" w:hAnsi="Arial"/>
            </w:rPr>
            <w:t>GA.</w:t>
          </w:r>
        </w:smartTag>
      </w:smartTag>
    </w:p>
    <w:p w14:paraId="32018591" w14:textId="77777777" w:rsidR="00090DBE" w:rsidRPr="0040283E" w:rsidRDefault="00522550">
      <w:pPr>
        <w:tabs>
          <w:tab w:val="left" w:pos="-720"/>
        </w:tabs>
        <w:suppressAutoHyphens/>
        <w:ind w:left="720" w:hanging="720"/>
        <w:rPr>
          <w:rFonts w:ascii="Arial" w:hAnsi="Arial"/>
        </w:rPr>
      </w:pPr>
      <w:r w:rsidRPr="0040283E">
        <w:rPr>
          <w:rFonts w:ascii="Arial" w:hAnsi="Arial"/>
        </w:rPr>
        <w:t xml:space="preserve">10. </w:t>
      </w:r>
      <w:r w:rsidR="00090DBE" w:rsidRPr="0040283E">
        <w:rPr>
          <w:rFonts w:ascii="Arial" w:hAnsi="Arial"/>
        </w:rPr>
        <w:t xml:space="preserve">"International Direct Marketing: Report on the Idea of Privacy in Argentina," </w:t>
      </w:r>
      <w:r w:rsidR="00090DBE" w:rsidRPr="0040283E">
        <w:rPr>
          <w:rFonts w:ascii="Arial" w:hAnsi="Arial"/>
          <w:i/>
        </w:rPr>
        <w:t>Academic Session of the 77th Annual Meetings of Direct Marketing Association: San Francisco (paper presented by James Beckman).</w:t>
      </w:r>
    </w:p>
    <w:p w14:paraId="7F6DCA63" w14:textId="77777777" w:rsidR="00090DBE" w:rsidRPr="0040283E" w:rsidRDefault="00522550">
      <w:pPr>
        <w:tabs>
          <w:tab w:val="left" w:pos="-720"/>
        </w:tabs>
        <w:suppressAutoHyphens/>
        <w:ind w:left="720" w:hanging="720"/>
        <w:rPr>
          <w:rFonts w:ascii="Arial" w:hAnsi="Arial"/>
        </w:rPr>
      </w:pPr>
      <w:r w:rsidRPr="0040283E">
        <w:rPr>
          <w:rFonts w:ascii="Arial" w:hAnsi="Arial"/>
        </w:rPr>
        <w:t xml:space="preserve">9. </w:t>
      </w:r>
      <w:r w:rsidR="00090DBE" w:rsidRPr="0040283E">
        <w:rPr>
          <w:rFonts w:ascii="Arial" w:hAnsi="Arial"/>
        </w:rPr>
        <w:t xml:space="preserve">"An Approach for Identifying Cannibalization Within Product Line Extensions and Mult-Brand Strategies" (with Charlotte Mason) </w:t>
      </w:r>
      <w:r w:rsidR="00090DBE" w:rsidRPr="0040283E">
        <w:rPr>
          <w:rFonts w:ascii="Arial" w:hAnsi="Arial"/>
          <w:i/>
        </w:rPr>
        <w:t>1994 Marketing Science Conference</w:t>
      </w:r>
      <w:r w:rsidR="00090DBE" w:rsidRPr="0040283E">
        <w:rPr>
          <w:rFonts w:ascii="Arial" w:hAnsi="Arial"/>
        </w:rPr>
        <w:t>, Tuscon, AZ.</w:t>
      </w:r>
    </w:p>
    <w:p w14:paraId="31FA3971" w14:textId="77777777" w:rsidR="00090DBE" w:rsidRPr="0040283E" w:rsidRDefault="00522550">
      <w:pPr>
        <w:tabs>
          <w:tab w:val="left" w:pos="-720"/>
        </w:tabs>
        <w:suppressAutoHyphens/>
        <w:ind w:left="720" w:hanging="720"/>
        <w:rPr>
          <w:rFonts w:ascii="Arial" w:hAnsi="Arial"/>
        </w:rPr>
      </w:pPr>
      <w:r w:rsidRPr="0040283E">
        <w:rPr>
          <w:rFonts w:ascii="Arial" w:hAnsi="Arial"/>
        </w:rPr>
        <w:t xml:space="preserve">8. </w:t>
      </w:r>
      <w:r w:rsidR="00090DBE" w:rsidRPr="0040283E">
        <w:rPr>
          <w:rFonts w:ascii="Arial" w:hAnsi="Arial"/>
        </w:rPr>
        <w:t xml:space="preserve">"Caution: Comparison of Means Across Groups May Be Hazardous to Your Business Success" (with Michael Mullen) </w:t>
      </w:r>
      <w:r w:rsidR="00090DBE" w:rsidRPr="0040283E">
        <w:rPr>
          <w:rFonts w:ascii="Arial" w:hAnsi="Arial"/>
          <w:i/>
        </w:rPr>
        <w:t>1994 Winter AMA Educators Conference,</w:t>
      </w:r>
      <w:r w:rsidR="00090DBE" w:rsidRPr="0040283E">
        <w:rPr>
          <w:rFonts w:ascii="Arial" w:hAnsi="Arial"/>
        </w:rPr>
        <w:t xml:space="preserve"> St. Petersburg, </w:t>
      </w:r>
      <w:smartTag w:uri="urn:schemas-microsoft-com:office:smarttags" w:element="State">
        <w:r w:rsidR="00090DBE" w:rsidRPr="0040283E">
          <w:rPr>
            <w:rFonts w:ascii="Arial" w:hAnsi="Arial"/>
          </w:rPr>
          <w:t>FL.</w:t>
        </w:r>
      </w:smartTag>
    </w:p>
    <w:p w14:paraId="677A7918" w14:textId="77777777" w:rsidR="00090DBE" w:rsidRPr="0040283E" w:rsidRDefault="00522550">
      <w:pPr>
        <w:tabs>
          <w:tab w:val="left" w:pos="-720"/>
        </w:tabs>
        <w:suppressAutoHyphens/>
        <w:ind w:left="720" w:hanging="720"/>
        <w:rPr>
          <w:rFonts w:ascii="Arial" w:hAnsi="Arial"/>
        </w:rPr>
      </w:pPr>
      <w:r w:rsidRPr="0040283E">
        <w:rPr>
          <w:rFonts w:ascii="Arial" w:hAnsi="Arial"/>
        </w:rPr>
        <w:t xml:space="preserve">7. </w:t>
      </w:r>
      <w:r w:rsidR="00090DBE" w:rsidRPr="0040283E">
        <w:rPr>
          <w:rFonts w:ascii="Arial" w:hAnsi="Arial"/>
        </w:rPr>
        <w:t xml:space="preserve">"Direct Mail Privacy-Efficiency Tradeoffs within an Implied Social Contract Framework" </w:t>
      </w:r>
      <w:r w:rsidR="00090DBE" w:rsidRPr="0040283E">
        <w:rPr>
          <w:rFonts w:ascii="Arial" w:hAnsi="Arial"/>
          <w:i/>
        </w:rPr>
        <w:t>1993 Public Policy and Marketing Conference</w:t>
      </w:r>
      <w:r w:rsidR="00090DBE" w:rsidRPr="0040283E">
        <w:rPr>
          <w:rFonts w:ascii="Arial" w:hAnsi="Arial"/>
        </w:rPr>
        <w:t>, East Lansing, MI.</w:t>
      </w:r>
    </w:p>
    <w:p w14:paraId="60846DC6" w14:textId="77777777" w:rsidR="00090DBE" w:rsidRPr="0040283E" w:rsidRDefault="00522550">
      <w:pPr>
        <w:tabs>
          <w:tab w:val="left" w:pos="-720"/>
        </w:tabs>
        <w:suppressAutoHyphens/>
        <w:ind w:left="720" w:hanging="720"/>
        <w:rPr>
          <w:rFonts w:ascii="Arial" w:hAnsi="Arial"/>
        </w:rPr>
      </w:pPr>
      <w:r w:rsidRPr="0040283E">
        <w:rPr>
          <w:rFonts w:ascii="Arial" w:hAnsi="Arial"/>
        </w:rPr>
        <w:t xml:space="preserve">6. </w:t>
      </w:r>
      <w:r w:rsidR="00090DBE" w:rsidRPr="0040283E">
        <w:rPr>
          <w:rFonts w:ascii="Arial" w:hAnsi="Arial"/>
        </w:rPr>
        <w:t xml:space="preserve">"A Multiple Resource Base Market Structure Approach," </w:t>
      </w:r>
      <w:r w:rsidR="00090DBE" w:rsidRPr="0040283E">
        <w:rPr>
          <w:rFonts w:ascii="Arial" w:hAnsi="Arial"/>
          <w:i/>
        </w:rPr>
        <w:t>1992 Marketing Science Conference</w:t>
      </w:r>
      <w:r w:rsidR="00090DBE" w:rsidRPr="0040283E">
        <w:rPr>
          <w:rFonts w:ascii="Arial" w:hAnsi="Arial"/>
        </w:rPr>
        <w:t>, London, England.</w:t>
      </w:r>
    </w:p>
    <w:p w14:paraId="53743FE3" w14:textId="77777777" w:rsidR="00090DBE" w:rsidRPr="0040283E" w:rsidRDefault="00522550">
      <w:pPr>
        <w:tabs>
          <w:tab w:val="left" w:pos="-720"/>
        </w:tabs>
        <w:suppressAutoHyphens/>
        <w:ind w:left="720" w:hanging="720"/>
        <w:rPr>
          <w:rFonts w:ascii="Arial" w:hAnsi="Arial"/>
        </w:rPr>
      </w:pPr>
      <w:r w:rsidRPr="0040283E">
        <w:rPr>
          <w:rFonts w:ascii="Arial" w:hAnsi="Arial"/>
        </w:rPr>
        <w:t xml:space="preserve">5. </w:t>
      </w:r>
      <w:r w:rsidR="00090DBE" w:rsidRPr="0040283E">
        <w:rPr>
          <w:rFonts w:ascii="Arial" w:hAnsi="Arial"/>
        </w:rPr>
        <w:t xml:space="preserve">"A Marketing Approach for Measuring Product Market Differentiation and Concentration in Antitrust Cases" </w:t>
      </w:r>
      <w:r w:rsidR="00090DBE" w:rsidRPr="0040283E">
        <w:rPr>
          <w:rFonts w:ascii="Arial" w:hAnsi="Arial"/>
          <w:i/>
        </w:rPr>
        <w:t>1992 Public Policy and Marketing Conference</w:t>
      </w:r>
      <w:r w:rsidR="00090DBE" w:rsidRPr="0040283E">
        <w:rPr>
          <w:rFonts w:ascii="Arial" w:hAnsi="Arial"/>
        </w:rPr>
        <w:t>, Washington D.C.</w:t>
      </w:r>
    </w:p>
    <w:p w14:paraId="2DC3C414" w14:textId="77777777" w:rsidR="00090DBE" w:rsidRPr="0040283E" w:rsidRDefault="00522550">
      <w:pPr>
        <w:tabs>
          <w:tab w:val="left" w:pos="-720"/>
        </w:tabs>
        <w:suppressAutoHyphens/>
        <w:ind w:left="720" w:hanging="720"/>
        <w:rPr>
          <w:rFonts w:ascii="Arial" w:hAnsi="Arial"/>
        </w:rPr>
      </w:pPr>
      <w:r w:rsidRPr="0040283E">
        <w:rPr>
          <w:rFonts w:ascii="Arial" w:hAnsi="Arial"/>
        </w:rPr>
        <w:t xml:space="preserve">4. </w:t>
      </w:r>
      <w:r w:rsidR="00090DBE" w:rsidRPr="0040283E">
        <w:rPr>
          <w:rFonts w:ascii="Arial" w:hAnsi="Arial"/>
        </w:rPr>
        <w:t xml:space="preserve">"Identifying the Legal and Ethical Risks and Costs of Using New Information Technologies to Support Marketing Programs," (1991 with Paul Bloom and Robert Adler).  </w:t>
      </w:r>
      <w:r w:rsidR="00090DBE" w:rsidRPr="0040283E">
        <w:rPr>
          <w:rFonts w:ascii="Arial" w:hAnsi="Arial"/>
          <w:i/>
        </w:rPr>
        <w:t>Marketing Science Institute Mini-conference on Policy Issues in Gathering and Using Data on Consumers</w:t>
      </w:r>
      <w:r w:rsidR="00090DBE" w:rsidRPr="0040283E">
        <w:rPr>
          <w:rFonts w:ascii="Arial" w:hAnsi="Arial"/>
        </w:rPr>
        <w:t xml:space="preserve">, </w:t>
      </w:r>
      <w:smartTag w:uri="urn:schemas-microsoft-com:office:smarttags" w:element="place">
        <w:smartTag w:uri="urn:schemas-microsoft-com:office:smarttags" w:element="City">
          <w:r w:rsidR="00090DBE" w:rsidRPr="0040283E">
            <w:rPr>
              <w:rFonts w:ascii="Arial" w:hAnsi="Arial"/>
            </w:rPr>
            <w:t>Boston</w:t>
          </w:r>
        </w:smartTag>
        <w:r w:rsidR="00090DBE" w:rsidRPr="0040283E">
          <w:rPr>
            <w:rFonts w:ascii="Arial" w:hAnsi="Arial"/>
          </w:rPr>
          <w:t xml:space="preserve">, </w:t>
        </w:r>
        <w:smartTag w:uri="urn:schemas-microsoft-com:office:smarttags" w:element="State">
          <w:r w:rsidR="00090DBE" w:rsidRPr="0040283E">
            <w:rPr>
              <w:rFonts w:ascii="Arial" w:hAnsi="Arial"/>
            </w:rPr>
            <w:t>MA</w:t>
          </w:r>
        </w:smartTag>
      </w:smartTag>
      <w:r w:rsidR="00090DBE" w:rsidRPr="0040283E">
        <w:rPr>
          <w:rFonts w:ascii="Arial" w:hAnsi="Arial"/>
        </w:rPr>
        <w:t>.</w:t>
      </w:r>
    </w:p>
    <w:p w14:paraId="4A45FA39" w14:textId="77777777" w:rsidR="00090DBE" w:rsidRPr="0040283E" w:rsidRDefault="00522550">
      <w:pPr>
        <w:tabs>
          <w:tab w:val="left" w:pos="-720"/>
        </w:tabs>
        <w:suppressAutoHyphens/>
        <w:ind w:left="720" w:hanging="720"/>
        <w:rPr>
          <w:rFonts w:ascii="Arial" w:hAnsi="Arial"/>
        </w:rPr>
      </w:pPr>
      <w:r w:rsidRPr="0040283E">
        <w:rPr>
          <w:rFonts w:ascii="Arial" w:hAnsi="Arial"/>
        </w:rPr>
        <w:t xml:space="preserve">3. </w:t>
      </w:r>
      <w:r w:rsidR="00090DBE" w:rsidRPr="0040283E">
        <w:rPr>
          <w:rFonts w:ascii="Arial" w:hAnsi="Arial"/>
        </w:rPr>
        <w:t xml:space="preserve">"Using Population Ecology Theory to Assess and Predict Brand and Market Level Performance"  </w:t>
      </w:r>
      <w:r w:rsidR="00090DBE" w:rsidRPr="0040283E">
        <w:rPr>
          <w:rFonts w:ascii="Arial" w:hAnsi="Arial"/>
          <w:i/>
        </w:rPr>
        <w:t>1991 Marketing Science Conference</w:t>
      </w:r>
      <w:r w:rsidR="00090DBE" w:rsidRPr="0040283E">
        <w:rPr>
          <w:rFonts w:ascii="Arial" w:hAnsi="Arial"/>
        </w:rPr>
        <w:t>, Wilmington, DL.</w:t>
      </w:r>
    </w:p>
    <w:p w14:paraId="799D3711" w14:textId="77777777" w:rsidR="00090DBE" w:rsidRPr="0040283E" w:rsidRDefault="00522550">
      <w:pPr>
        <w:tabs>
          <w:tab w:val="left" w:pos="-720"/>
        </w:tabs>
        <w:suppressAutoHyphens/>
        <w:ind w:left="720" w:hanging="720"/>
        <w:rPr>
          <w:rFonts w:ascii="Arial" w:hAnsi="Arial"/>
        </w:rPr>
      </w:pPr>
      <w:r w:rsidRPr="0040283E">
        <w:rPr>
          <w:rFonts w:ascii="Arial" w:hAnsi="Arial"/>
        </w:rPr>
        <w:t xml:space="preserve">2. </w:t>
      </w:r>
      <w:r w:rsidR="00090DBE" w:rsidRPr="0040283E">
        <w:rPr>
          <w:rFonts w:ascii="Arial" w:hAnsi="Arial"/>
        </w:rPr>
        <w:t xml:space="preserve">"Using Population Ecology to Assess Competitive Position" (with Charlotte Mason). </w:t>
      </w:r>
      <w:r w:rsidR="00090DBE" w:rsidRPr="0040283E">
        <w:rPr>
          <w:rFonts w:ascii="Arial" w:hAnsi="Arial"/>
          <w:i/>
        </w:rPr>
        <w:t>1990 Marketing Science Conference</w:t>
      </w:r>
      <w:r w:rsidR="00090DBE" w:rsidRPr="0040283E">
        <w:rPr>
          <w:rFonts w:ascii="Arial" w:hAnsi="Arial"/>
        </w:rPr>
        <w:t xml:space="preserve">, </w:t>
      </w:r>
      <w:smartTag w:uri="urn:schemas-microsoft-com:office:smarttags" w:element="State">
        <w:smartTag w:uri="urn:schemas-microsoft-com:office:smarttags" w:element="place">
          <w:r w:rsidR="00090DBE" w:rsidRPr="0040283E">
            <w:rPr>
              <w:rFonts w:ascii="Arial" w:hAnsi="Arial"/>
            </w:rPr>
            <w:t>Champagne</w:t>
          </w:r>
        </w:smartTag>
      </w:smartTag>
      <w:r w:rsidR="00090DBE" w:rsidRPr="0040283E">
        <w:rPr>
          <w:rFonts w:ascii="Arial" w:hAnsi="Arial"/>
        </w:rPr>
        <w:t>, IL.</w:t>
      </w:r>
    </w:p>
    <w:p w14:paraId="1F5689A1" w14:textId="77777777" w:rsidR="00090DBE" w:rsidRPr="0040283E" w:rsidRDefault="0023456A">
      <w:pPr>
        <w:tabs>
          <w:tab w:val="left" w:pos="-720"/>
        </w:tabs>
        <w:suppressAutoHyphens/>
        <w:ind w:left="720" w:hanging="720"/>
        <w:rPr>
          <w:rFonts w:ascii="Arial" w:hAnsi="Arial"/>
        </w:rPr>
      </w:pPr>
      <w:r w:rsidRPr="0040283E">
        <w:rPr>
          <w:rFonts w:ascii="Arial" w:hAnsi="Arial"/>
        </w:rPr>
        <w:t xml:space="preserve">1. </w:t>
      </w:r>
      <w:r w:rsidR="00090DBE" w:rsidRPr="0040283E">
        <w:rPr>
          <w:rFonts w:ascii="Arial" w:hAnsi="Arial"/>
        </w:rPr>
        <w:t xml:space="preserve">"Managerial Signaling Behavior in Monopolistic Competition," </w:t>
      </w:r>
      <w:r w:rsidR="00090DBE" w:rsidRPr="0040283E">
        <w:rPr>
          <w:rFonts w:ascii="Arial" w:hAnsi="Arial"/>
          <w:i/>
        </w:rPr>
        <w:t>American Marketing Association Summer Educators Conference</w:t>
      </w:r>
      <w:r w:rsidR="00090DBE" w:rsidRPr="0040283E">
        <w:rPr>
          <w:rFonts w:ascii="Arial" w:hAnsi="Arial"/>
        </w:rPr>
        <w:t xml:space="preserve"> (1989), Chicago, Il.  </w:t>
      </w:r>
    </w:p>
    <w:p w14:paraId="55EAA21B" w14:textId="77777777" w:rsidR="00090DBE" w:rsidRPr="0040283E" w:rsidRDefault="00090DBE">
      <w:pPr>
        <w:tabs>
          <w:tab w:val="left" w:pos="-720"/>
        </w:tabs>
        <w:suppressAutoHyphens/>
        <w:rPr>
          <w:rFonts w:ascii="Arial" w:hAnsi="Arial"/>
          <w:b/>
          <w:sz w:val="24"/>
        </w:rPr>
      </w:pPr>
    </w:p>
    <w:p w14:paraId="2559BDA0" w14:textId="77777777" w:rsidR="00090DBE" w:rsidRPr="0040283E" w:rsidRDefault="00785644">
      <w:pPr>
        <w:tabs>
          <w:tab w:val="left" w:pos="-720"/>
        </w:tabs>
        <w:suppressAutoHyphens/>
        <w:rPr>
          <w:rFonts w:ascii="Arial" w:hAnsi="Arial"/>
          <w:sz w:val="24"/>
        </w:rPr>
      </w:pPr>
      <w:r w:rsidRPr="0040283E">
        <w:rPr>
          <w:rFonts w:ascii="Arial" w:hAnsi="Arial"/>
          <w:b/>
          <w:sz w:val="24"/>
        </w:rPr>
        <w:t>RESEARCH</w:t>
      </w:r>
      <w:r w:rsidR="00090DBE" w:rsidRPr="0040283E">
        <w:rPr>
          <w:rFonts w:ascii="Arial" w:hAnsi="Arial"/>
          <w:b/>
          <w:sz w:val="24"/>
        </w:rPr>
        <w:t xml:space="preserve"> GRANTS</w:t>
      </w:r>
    </w:p>
    <w:p w14:paraId="7ECC7877" w14:textId="77777777" w:rsidR="00090DBE" w:rsidRPr="0040283E" w:rsidRDefault="00090DBE">
      <w:pPr>
        <w:tabs>
          <w:tab w:val="left" w:pos="-720"/>
        </w:tabs>
        <w:suppressAutoHyphens/>
        <w:rPr>
          <w:rFonts w:ascii="Arial" w:hAnsi="Arial"/>
          <w:sz w:val="24"/>
        </w:rPr>
      </w:pPr>
    </w:p>
    <w:p w14:paraId="0536692A" w14:textId="77777777" w:rsidR="00EE7C58" w:rsidRDefault="00EE7C58">
      <w:pPr>
        <w:tabs>
          <w:tab w:val="left" w:pos="-720"/>
        </w:tabs>
        <w:suppressAutoHyphens/>
        <w:rPr>
          <w:rFonts w:ascii="Arial" w:hAnsi="Arial"/>
        </w:rPr>
      </w:pPr>
      <w:r>
        <w:rPr>
          <w:rFonts w:ascii="Arial" w:hAnsi="Arial"/>
        </w:rPr>
        <w:t>$20,000  Wright State Research Fund Awarded 10/17 (with Kunal Swani).</w:t>
      </w:r>
    </w:p>
    <w:p w14:paraId="136D3485" w14:textId="77777777" w:rsidR="00090DBE" w:rsidRPr="0040283E" w:rsidRDefault="00090DBE">
      <w:pPr>
        <w:tabs>
          <w:tab w:val="left" w:pos="-720"/>
        </w:tabs>
        <w:suppressAutoHyphens/>
        <w:rPr>
          <w:rFonts w:ascii="Arial" w:hAnsi="Arial"/>
        </w:rPr>
      </w:pPr>
      <w:r w:rsidRPr="0040283E">
        <w:rPr>
          <w:rFonts w:ascii="Arial" w:hAnsi="Arial"/>
        </w:rPr>
        <w:t>$15,000  Cypres Research Fund—Awarded 6/14/01 (with Mary Culnan, Bentley College).</w:t>
      </w:r>
      <w:r w:rsidR="00785644" w:rsidRPr="0040283E">
        <w:rPr>
          <w:rFonts w:ascii="Arial" w:hAnsi="Arial"/>
        </w:rPr>
        <w:t xml:space="preserve"> Completed 5/14/01</w:t>
      </w:r>
    </w:p>
    <w:p w14:paraId="5F849800" w14:textId="77777777" w:rsidR="00090DBE" w:rsidRPr="0040283E" w:rsidRDefault="00090DBE">
      <w:pPr>
        <w:tabs>
          <w:tab w:val="left" w:pos="-720"/>
        </w:tabs>
        <w:suppressAutoHyphens/>
        <w:rPr>
          <w:rFonts w:ascii="Arial" w:hAnsi="Arial"/>
        </w:rPr>
      </w:pPr>
      <w:r w:rsidRPr="0040283E">
        <w:rPr>
          <w:rFonts w:ascii="Arial" w:hAnsi="Arial"/>
        </w:rPr>
        <w:t>$2,000 Service Learning Fellow Grant –Awarded 9/15/00 ($15,000 to Marketing Department)</w:t>
      </w:r>
    </w:p>
    <w:p w14:paraId="7CC80EFD" w14:textId="77777777" w:rsidR="00090DBE" w:rsidRPr="0040283E" w:rsidRDefault="00090DBE">
      <w:pPr>
        <w:pStyle w:val="BodyTextIndent"/>
      </w:pPr>
      <w:r w:rsidRPr="0040283E">
        <w:t>$4,000 School of Management 2001 Summer Research Grant (</w:t>
      </w:r>
      <w:smartTag w:uri="urn:schemas-microsoft-com:office:smarttags" w:element="PlaceType">
        <w:r w:rsidRPr="0040283E">
          <w:t>University</w:t>
        </w:r>
      </w:smartTag>
      <w:r w:rsidRPr="0040283E">
        <w:t xml:space="preserve"> of </w:t>
      </w:r>
      <w:smartTag w:uri="urn:schemas-microsoft-com:office:smarttags" w:element="PlaceName">
        <w:r w:rsidRPr="0040283E">
          <w:t>Massachusetts</w:t>
        </w:r>
      </w:smartTag>
      <w:r w:rsidRPr="0040283E">
        <w:t xml:space="preserve">, </w:t>
      </w:r>
      <w:smartTag w:uri="urn:schemas-microsoft-com:office:smarttags" w:element="City">
        <w:smartTag w:uri="urn:schemas-microsoft-com:office:smarttags" w:element="place">
          <w:r w:rsidRPr="0040283E">
            <w:t>Amherst</w:t>
          </w:r>
        </w:smartTag>
      </w:smartTag>
      <w:r w:rsidRPr="0040283E">
        <w:t>)</w:t>
      </w:r>
    </w:p>
    <w:p w14:paraId="21F3FBB2" w14:textId="77777777" w:rsidR="00090DBE" w:rsidRPr="0040283E" w:rsidRDefault="00090DBE">
      <w:pPr>
        <w:tabs>
          <w:tab w:val="left" w:pos="-720"/>
        </w:tabs>
        <w:suppressAutoHyphens/>
        <w:ind w:left="720" w:hanging="720"/>
        <w:rPr>
          <w:rFonts w:ascii="Arial" w:hAnsi="Arial"/>
        </w:rPr>
      </w:pPr>
      <w:r w:rsidRPr="0040283E">
        <w:rPr>
          <w:rFonts w:ascii="Arial" w:hAnsi="Arial"/>
        </w:rPr>
        <w:t xml:space="preserve">$41,000  Marketing Science Institute funding </w:t>
      </w:r>
      <w:r w:rsidR="009E73FE" w:rsidRPr="0040283E">
        <w:rPr>
          <w:rFonts w:ascii="Arial" w:hAnsi="Arial"/>
        </w:rPr>
        <w:t>(1996</w:t>
      </w:r>
      <w:r w:rsidR="00E82D3B" w:rsidRPr="0040283E">
        <w:rPr>
          <w:rFonts w:ascii="Arial" w:hAnsi="Arial"/>
        </w:rPr>
        <w:t>-1997</w:t>
      </w:r>
      <w:r w:rsidR="009E73FE" w:rsidRPr="0040283E">
        <w:rPr>
          <w:rFonts w:ascii="Arial" w:hAnsi="Arial"/>
        </w:rPr>
        <w:t xml:space="preserve">) </w:t>
      </w:r>
      <w:r w:rsidRPr="0040283E">
        <w:rPr>
          <w:rFonts w:ascii="Arial" w:hAnsi="Arial"/>
        </w:rPr>
        <w:t>for  “Business Privacy Practices and Consumer Sensitivity to Privacy Issues. “</w:t>
      </w:r>
      <w:r w:rsidR="00785644" w:rsidRPr="0040283E">
        <w:rPr>
          <w:rFonts w:ascii="Arial" w:hAnsi="Arial"/>
        </w:rPr>
        <w:t xml:space="preserve"> Completed 12/15/97</w:t>
      </w:r>
    </w:p>
    <w:p w14:paraId="280B91D7" w14:textId="77777777" w:rsidR="00090DBE" w:rsidRPr="0040283E" w:rsidRDefault="00090DBE">
      <w:pPr>
        <w:tabs>
          <w:tab w:val="left" w:pos="-720"/>
        </w:tabs>
        <w:suppressAutoHyphens/>
        <w:ind w:left="720" w:hanging="720"/>
        <w:rPr>
          <w:rFonts w:ascii="Arial" w:hAnsi="Arial"/>
        </w:rPr>
      </w:pPr>
      <w:r w:rsidRPr="0040283E">
        <w:rPr>
          <w:rFonts w:ascii="Arial" w:hAnsi="Arial"/>
        </w:rPr>
        <w:t xml:space="preserve">$ 4,500 </w:t>
      </w:r>
      <w:smartTag w:uri="urn:schemas-microsoft-com:office:smarttags" w:element="PlaceType">
        <w:r w:rsidRPr="0040283E">
          <w:rPr>
            <w:rFonts w:ascii="Arial" w:hAnsi="Arial"/>
          </w:rPr>
          <w:t>School</w:t>
        </w:r>
      </w:smartTag>
      <w:r w:rsidRPr="0040283E">
        <w:rPr>
          <w:rFonts w:ascii="Arial" w:hAnsi="Arial"/>
        </w:rPr>
        <w:t xml:space="preserve"> of </w:t>
      </w:r>
      <w:smartTag w:uri="urn:schemas-microsoft-com:office:smarttags" w:element="PlaceName">
        <w:r w:rsidRPr="0040283E">
          <w:rPr>
            <w:rFonts w:ascii="Arial" w:hAnsi="Arial"/>
          </w:rPr>
          <w:t>Management</w:t>
        </w:r>
      </w:smartTag>
      <w:r w:rsidRPr="0040283E">
        <w:rPr>
          <w:rFonts w:ascii="Arial" w:hAnsi="Arial"/>
        </w:rPr>
        <w:t xml:space="preserve"> 1997 Summer Research Grant (</w:t>
      </w:r>
      <w:smartTag w:uri="urn:schemas-microsoft-com:office:smarttags" w:element="PlaceType">
        <w:r w:rsidRPr="0040283E">
          <w:rPr>
            <w:rFonts w:ascii="Arial" w:hAnsi="Arial"/>
          </w:rPr>
          <w:t>University</w:t>
        </w:r>
      </w:smartTag>
      <w:r w:rsidRPr="0040283E">
        <w:rPr>
          <w:rFonts w:ascii="Arial" w:hAnsi="Arial"/>
        </w:rPr>
        <w:t xml:space="preserve"> of </w:t>
      </w:r>
      <w:smartTag w:uri="urn:schemas-microsoft-com:office:smarttags" w:element="PlaceName">
        <w:r w:rsidRPr="0040283E">
          <w:rPr>
            <w:rFonts w:ascii="Arial" w:hAnsi="Arial"/>
          </w:rPr>
          <w:t>Massachusetts</w:t>
        </w:r>
      </w:smartTag>
      <w:r w:rsidRPr="0040283E">
        <w:rPr>
          <w:rFonts w:ascii="Arial" w:hAnsi="Arial"/>
        </w:rPr>
        <w:t xml:space="preserve">, </w:t>
      </w:r>
      <w:smartTag w:uri="urn:schemas-microsoft-com:office:smarttags" w:element="City">
        <w:smartTag w:uri="urn:schemas-microsoft-com:office:smarttags" w:element="place">
          <w:r w:rsidRPr="0040283E">
            <w:rPr>
              <w:rFonts w:ascii="Arial" w:hAnsi="Arial"/>
            </w:rPr>
            <w:t>Amherst</w:t>
          </w:r>
        </w:smartTag>
      </w:smartTag>
      <w:r w:rsidRPr="0040283E">
        <w:rPr>
          <w:rFonts w:ascii="Arial" w:hAnsi="Arial"/>
        </w:rPr>
        <w:t>).</w:t>
      </w:r>
    </w:p>
    <w:p w14:paraId="5EE6A518" w14:textId="77777777" w:rsidR="00090DBE" w:rsidRPr="0040283E" w:rsidRDefault="00090DBE">
      <w:pPr>
        <w:tabs>
          <w:tab w:val="left" w:pos="-720"/>
        </w:tabs>
        <w:suppressAutoHyphens/>
        <w:ind w:left="720" w:hanging="720"/>
        <w:rPr>
          <w:rFonts w:ascii="Arial" w:hAnsi="Arial"/>
        </w:rPr>
      </w:pPr>
      <w:r w:rsidRPr="0040283E">
        <w:rPr>
          <w:rFonts w:ascii="Arial" w:hAnsi="Arial"/>
        </w:rPr>
        <w:t>$3,000 School of Management</w:t>
      </w:r>
      <w:r w:rsidR="00785644" w:rsidRPr="0040283E">
        <w:rPr>
          <w:rFonts w:ascii="Arial" w:hAnsi="Arial"/>
        </w:rPr>
        <w:t xml:space="preserve"> 1996 Summer Research Grant</w:t>
      </w:r>
      <w:r w:rsidRPr="0040283E">
        <w:rPr>
          <w:rFonts w:ascii="Arial" w:hAnsi="Arial"/>
        </w:rPr>
        <w:t xml:space="preserve"> (University of Massachusetts, Amherst).</w:t>
      </w:r>
    </w:p>
    <w:p w14:paraId="51586834" w14:textId="77777777" w:rsidR="00090DBE" w:rsidRPr="0040283E" w:rsidRDefault="00090DBE">
      <w:pPr>
        <w:tabs>
          <w:tab w:val="left" w:pos="-720"/>
        </w:tabs>
        <w:suppressAutoHyphens/>
        <w:ind w:left="720" w:hanging="720"/>
        <w:rPr>
          <w:rFonts w:ascii="Arial" w:hAnsi="Arial"/>
        </w:rPr>
      </w:pPr>
      <w:r w:rsidRPr="0040283E">
        <w:rPr>
          <w:rFonts w:ascii="Arial" w:hAnsi="Arial"/>
        </w:rPr>
        <w:t>$600 Faculty Research Grant for Conference / Performance Travel (6/25/95).</w:t>
      </w:r>
    </w:p>
    <w:p w14:paraId="47A26E9A" w14:textId="77777777" w:rsidR="00090DBE" w:rsidRPr="0040283E" w:rsidRDefault="00090DBE">
      <w:pPr>
        <w:tabs>
          <w:tab w:val="left" w:pos="-720"/>
        </w:tabs>
        <w:suppressAutoHyphens/>
        <w:ind w:left="720" w:hanging="720"/>
        <w:rPr>
          <w:rFonts w:ascii="Arial" w:hAnsi="Arial"/>
        </w:rPr>
      </w:pPr>
      <w:r w:rsidRPr="0040283E">
        <w:rPr>
          <w:rFonts w:ascii="Arial" w:hAnsi="Arial"/>
        </w:rPr>
        <w:t>$2,500 MSI funding for "Niche Theory and Brand Competition" project (George Milne and Charlotte Mason), Complete 3/15/94.</w:t>
      </w:r>
    </w:p>
    <w:p w14:paraId="3D79F05F" w14:textId="77777777" w:rsidR="00847259" w:rsidRPr="0040283E" w:rsidRDefault="00847259" w:rsidP="00847259">
      <w:pPr>
        <w:pStyle w:val="BodyTextIndent2"/>
        <w:rPr>
          <w:rFonts w:cs="Arial"/>
        </w:rPr>
      </w:pPr>
      <w:r w:rsidRPr="0040283E">
        <w:rPr>
          <w:rFonts w:cs="Arial"/>
        </w:rPr>
        <w:t xml:space="preserve">$5,000 </w:t>
      </w:r>
      <w:smartTag w:uri="urn:schemas-microsoft-com:office:smarttags" w:element="place">
        <w:smartTag w:uri="urn:schemas-microsoft-com:office:smarttags" w:element="PlaceType">
          <w:r w:rsidRPr="0040283E">
            <w:rPr>
              <w:rFonts w:cs="Arial"/>
            </w:rPr>
            <w:t>University</w:t>
          </w:r>
        </w:smartTag>
        <w:r w:rsidRPr="0040283E">
          <w:rPr>
            <w:rFonts w:cs="Arial"/>
          </w:rPr>
          <w:t xml:space="preserve"> of </w:t>
        </w:r>
        <w:smartTag w:uri="urn:schemas-microsoft-com:office:smarttags" w:element="PlaceName">
          <w:r w:rsidRPr="0040283E">
            <w:rPr>
              <w:rFonts w:cs="Arial"/>
            </w:rPr>
            <w:t>Massachusetts</w:t>
          </w:r>
        </w:smartTag>
      </w:smartTag>
      <w:r w:rsidRPr="0040283E">
        <w:rPr>
          <w:rFonts w:cs="Arial"/>
        </w:rPr>
        <w:t xml:space="preserve"> Competitive Faculty Research Grant for "Taxonomy of the Sport Consumer," (George Milne and Mark McDonald), Completed 1/30/95.</w:t>
      </w:r>
    </w:p>
    <w:p w14:paraId="0A0751F8" w14:textId="77777777" w:rsidR="00090DBE" w:rsidRPr="0040283E" w:rsidRDefault="00090DBE">
      <w:pPr>
        <w:tabs>
          <w:tab w:val="left" w:pos="-720"/>
        </w:tabs>
        <w:suppressAutoHyphens/>
        <w:ind w:left="720" w:hanging="720"/>
        <w:rPr>
          <w:rFonts w:ascii="Arial" w:hAnsi="Arial"/>
        </w:rPr>
      </w:pPr>
      <w:r w:rsidRPr="0040283E">
        <w:rPr>
          <w:rFonts w:ascii="Arial" w:hAnsi="Arial"/>
        </w:rPr>
        <w:t>$750 Graduate School Support for Pilot Study Research -- University of Massachusetts Amherst. (5/5/93).</w:t>
      </w:r>
    </w:p>
    <w:p w14:paraId="55E04852" w14:textId="77777777" w:rsidR="00090DBE" w:rsidRPr="0040283E" w:rsidRDefault="00090DBE">
      <w:pPr>
        <w:tabs>
          <w:tab w:val="left" w:pos="-720"/>
        </w:tabs>
        <w:suppressAutoHyphens/>
        <w:ind w:left="720" w:hanging="720"/>
        <w:rPr>
          <w:rFonts w:ascii="Arial" w:hAnsi="Arial"/>
        </w:rPr>
      </w:pPr>
      <w:r w:rsidRPr="0040283E">
        <w:rPr>
          <w:rFonts w:ascii="Arial" w:hAnsi="Arial"/>
        </w:rPr>
        <w:t>$5,000 MSI funding for "Identifying the Boundaries of Fair Play in Using New Information Technologies" project, (Paul Bloom, George Milne, and Robert Adler). Completed 9/15/91.</w:t>
      </w:r>
    </w:p>
    <w:p w14:paraId="18435898" w14:textId="77777777" w:rsidR="00090DBE" w:rsidRPr="0040283E" w:rsidRDefault="00090DBE">
      <w:pPr>
        <w:tabs>
          <w:tab w:val="left" w:pos="-720"/>
        </w:tabs>
        <w:suppressAutoHyphens/>
        <w:rPr>
          <w:rFonts w:ascii="Arial" w:hAnsi="Arial"/>
          <w:b/>
          <w:sz w:val="24"/>
        </w:rPr>
      </w:pPr>
    </w:p>
    <w:p w14:paraId="6AAA7AC9" w14:textId="77777777" w:rsidR="00F46B51" w:rsidRPr="0040283E" w:rsidRDefault="00F46B51">
      <w:pPr>
        <w:tabs>
          <w:tab w:val="left" w:pos="-720"/>
        </w:tabs>
        <w:suppressAutoHyphens/>
        <w:rPr>
          <w:rFonts w:ascii="Arial" w:hAnsi="Arial"/>
          <w:b/>
          <w:sz w:val="24"/>
        </w:rPr>
      </w:pPr>
    </w:p>
    <w:p w14:paraId="29355A5F" w14:textId="77777777" w:rsidR="00090DBE" w:rsidRPr="0040283E" w:rsidRDefault="00090DBE">
      <w:pPr>
        <w:tabs>
          <w:tab w:val="left" w:pos="-720"/>
        </w:tabs>
        <w:suppressAutoHyphens/>
        <w:rPr>
          <w:rFonts w:ascii="Arial" w:hAnsi="Arial"/>
        </w:rPr>
      </w:pPr>
      <w:r w:rsidRPr="0040283E">
        <w:rPr>
          <w:rFonts w:ascii="Arial" w:hAnsi="Arial"/>
          <w:b/>
          <w:sz w:val="24"/>
        </w:rPr>
        <w:t>TEACHING</w:t>
      </w:r>
    </w:p>
    <w:p w14:paraId="7ED8B0D2" w14:textId="77777777" w:rsidR="00090DBE" w:rsidRPr="0040283E" w:rsidRDefault="00090DBE">
      <w:pPr>
        <w:tabs>
          <w:tab w:val="left" w:pos="-720"/>
        </w:tabs>
        <w:suppressAutoHyphens/>
        <w:rPr>
          <w:rFonts w:ascii="Arial" w:hAnsi="Arial"/>
          <w:sz w:val="24"/>
        </w:rPr>
      </w:pPr>
    </w:p>
    <w:p w14:paraId="5A045EF9" w14:textId="77777777" w:rsidR="00090DBE" w:rsidRPr="0040283E" w:rsidRDefault="00090DBE">
      <w:pPr>
        <w:tabs>
          <w:tab w:val="left" w:pos="-720"/>
        </w:tabs>
        <w:suppressAutoHyphens/>
        <w:rPr>
          <w:rFonts w:ascii="Arial" w:hAnsi="Arial"/>
          <w:sz w:val="24"/>
        </w:rPr>
      </w:pPr>
      <w:r w:rsidRPr="0040283E">
        <w:rPr>
          <w:rFonts w:ascii="Arial" w:hAnsi="Arial"/>
          <w:b/>
          <w:bCs/>
          <w:iCs/>
        </w:rPr>
        <w:t>Doctoral Seminars</w:t>
      </w:r>
      <w:r w:rsidRPr="0040283E">
        <w:rPr>
          <w:rFonts w:ascii="Arial" w:hAnsi="Arial"/>
          <w:sz w:val="24"/>
        </w:rPr>
        <w:t xml:space="preserve">: </w:t>
      </w:r>
    </w:p>
    <w:p w14:paraId="74BC6BDE" w14:textId="77777777" w:rsidR="00090DBE" w:rsidRPr="0040283E" w:rsidRDefault="00090DBE">
      <w:pPr>
        <w:tabs>
          <w:tab w:val="left" w:pos="-720"/>
        </w:tabs>
        <w:suppressAutoHyphens/>
        <w:rPr>
          <w:rFonts w:ascii="Arial" w:hAnsi="Arial"/>
        </w:rPr>
      </w:pPr>
      <w:r w:rsidRPr="0040283E">
        <w:rPr>
          <w:rFonts w:ascii="Arial" w:hAnsi="Arial"/>
        </w:rPr>
        <w:t>Marketing Management and Strategy: (SOM 894)</w:t>
      </w:r>
    </w:p>
    <w:p w14:paraId="7B8315B0" w14:textId="77777777" w:rsidR="00090DBE" w:rsidRPr="0040283E" w:rsidRDefault="00090DBE">
      <w:pPr>
        <w:tabs>
          <w:tab w:val="left" w:pos="-720"/>
        </w:tabs>
        <w:suppressAutoHyphens/>
        <w:ind w:left="720" w:hanging="720"/>
        <w:rPr>
          <w:rFonts w:ascii="Arial" w:hAnsi="Arial"/>
        </w:rPr>
      </w:pPr>
      <w:r w:rsidRPr="0040283E">
        <w:rPr>
          <w:rFonts w:ascii="Arial" w:hAnsi="Arial"/>
        </w:rPr>
        <w:t>Applied Multivariate Methods (SOM 805)</w:t>
      </w:r>
    </w:p>
    <w:p w14:paraId="6EE3EC75" w14:textId="77777777" w:rsidR="00090DBE" w:rsidRPr="0040283E" w:rsidRDefault="00090DBE">
      <w:pPr>
        <w:tabs>
          <w:tab w:val="left" w:pos="-720"/>
        </w:tabs>
        <w:suppressAutoHyphens/>
        <w:ind w:left="720" w:hanging="720"/>
        <w:rPr>
          <w:rFonts w:ascii="Arial" w:hAnsi="Arial"/>
        </w:rPr>
      </w:pPr>
      <w:r w:rsidRPr="0040283E">
        <w:rPr>
          <w:rFonts w:ascii="Arial" w:hAnsi="Arial"/>
        </w:rPr>
        <w:t>Research Methods and Measurement in Marketing (SOM 892)</w:t>
      </w:r>
    </w:p>
    <w:p w14:paraId="38F33785" w14:textId="77777777" w:rsidR="00090DBE" w:rsidRPr="0040283E" w:rsidRDefault="00090DBE">
      <w:pPr>
        <w:tabs>
          <w:tab w:val="left" w:pos="-720"/>
        </w:tabs>
        <w:suppressAutoHyphens/>
        <w:ind w:left="720" w:hanging="720"/>
        <w:rPr>
          <w:rFonts w:ascii="Arial" w:hAnsi="Arial"/>
        </w:rPr>
      </w:pPr>
      <w:r w:rsidRPr="0040283E">
        <w:rPr>
          <w:rFonts w:ascii="Arial" w:hAnsi="Arial"/>
        </w:rPr>
        <w:t>Research Process in Marketing (SOM 892)</w:t>
      </w:r>
    </w:p>
    <w:p w14:paraId="65A5BC43" w14:textId="77777777" w:rsidR="00090DBE" w:rsidRPr="0040283E" w:rsidRDefault="00090DBE">
      <w:pPr>
        <w:tabs>
          <w:tab w:val="left" w:pos="-720"/>
        </w:tabs>
        <w:suppressAutoHyphens/>
        <w:ind w:left="720" w:hanging="720"/>
        <w:rPr>
          <w:rFonts w:ascii="Arial" w:hAnsi="Arial"/>
        </w:rPr>
      </w:pPr>
      <w:r w:rsidRPr="0040283E">
        <w:rPr>
          <w:rFonts w:ascii="Arial" w:hAnsi="Arial"/>
        </w:rPr>
        <w:t xml:space="preserve">Current and Classics in Marketing </w:t>
      </w:r>
    </w:p>
    <w:p w14:paraId="2234331A" w14:textId="77777777" w:rsidR="00090DBE" w:rsidRPr="0040283E" w:rsidRDefault="00090DBE">
      <w:pPr>
        <w:tabs>
          <w:tab w:val="left" w:pos="-720"/>
        </w:tabs>
        <w:suppressAutoHyphens/>
        <w:ind w:left="720" w:hanging="720"/>
        <w:rPr>
          <w:rFonts w:ascii="Arial" w:hAnsi="Arial"/>
        </w:rPr>
      </w:pPr>
      <w:r w:rsidRPr="0040283E">
        <w:rPr>
          <w:rFonts w:ascii="Arial" w:hAnsi="Arial"/>
        </w:rPr>
        <w:lastRenderedPageBreak/>
        <w:t>Theory and Science in Marketing (SOM 851)</w:t>
      </w:r>
    </w:p>
    <w:p w14:paraId="47994157" w14:textId="77777777" w:rsidR="00090DBE" w:rsidRPr="0040283E" w:rsidRDefault="00090DBE">
      <w:pPr>
        <w:tabs>
          <w:tab w:val="left" w:pos="-720"/>
        </w:tabs>
        <w:suppressAutoHyphens/>
        <w:ind w:left="720" w:hanging="720"/>
        <w:rPr>
          <w:rFonts w:ascii="Arial" w:hAnsi="Arial"/>
        </w:rPr>
      </w:pPr>
      <w:r w:rsidRPr="0040283E">
        <w:rPr>
          <w:rFonts w:ascii="Arial" w:hAnsi="Arial"/>
        </w:rPr>
        <w:t xml:space="preserve">Professional Seminar Development in Marketing </w:t>
      </w:r>
    </w:p>
    <w:p w14:paraId="5D6C78BA" w14:textId="77777777" w:rsidR="00090DBE" w:rsidRPr="0040283E" w:rsidRDefault="00090DBE">
      <w:pPr>
        <w:tabs>
          <w:tab w:val="left" w:pos="-720"/>
        </w:tabs>
        <w:suppressAutoHyphens/>
        <w:rPr>
          <w:rFonts w:ascii="Arial" w:hAnsi="Arial"/>
          <w:sz w:val="24"/>
          <w:u w:val="single"/>
        </w:rPr>
      </w:pPr>
    </w:p>
    <w:p w14:paraId="25605469" w14:textId="77777777" w:rsidR="00090DBE" w:rsidRPr="0040283E" w:rsidRDefault="00090DBE">
      <w:pPr>
        <w:pStyle w:val="Heading3"/>
        <w:rPr>
          <w:bCs/>
        </w:rPr>
      </w:pPr>
      <w:r w:rsidRPr="0040283E">
        <w:rPr>
          <w:bCs/>
        </w:rPr>
        <w:t>Masters</w:t>
      </w:r>
    </w:p>
    <w:p w14:paraId="7B92F5A4" w14:textId="77777777" w:rsidR="00090DBE" w:rsidRPr="0040283E" w:rsidRDefault="00090DBE">
      <w:pPr>
        <w:tabs>
          <w:tab w:val="left" w:pos="-720"/>
        </w:tabs>
        <w:suppressAutoHyphens/>
        <w:rPr>
          <w:rFonts w:ascii="Arial" w:hAnsi="Arial"/>
          <w:sz w:val="24"/>
        </w:rPr>
      </w:pPr>
    </w:p>
    <w:p w14:paraId="4FE688F1" w14:textId="77777777" w:rsidR="0089160E" w:rsidRPr="0040283E" w:rsidRDefault="0089160E">
      <w:pPr>
        <w:tabs>
          <w:tab w:val="left" w:pos="-720"/>
        </w:tabs>
        <w:suppressAutoHyphens/>
        <w:rPr>
          <w:rFonts w:ascii="Arial" w:hAnsi="Arial"/>
        </w:rPr>
      </w:pPr>
      <w:r w:rsidRPr="0040283E">
        <w:rPr>
          <w:rFonts w:ascii="Arial" w:hAnsi="Arial"/>
        </w:rPr>
        <w:t>Understanding Privacy in the Digital Age</w:t>
      </w:r>
    </w:p>
    <w:p w14:paraId="5A2062D6" w14:textId="77777777" w:rsidR="00090DBE" w:rsidRPr="0040283E" w:rsidRDefault="00517590">
      <w:pPr>
        <w:tabs>
          <w:tab w:val="left" w:pos="-720"/>
        </w:tabs>
        <w:suppressAutoHyphens/>
        <w:rPr>
          <w:rFonts w:ascii="Arial" w:hAnsi="Arial"/>
        </w:rPr>
      </w:pPr>
      <w:r w:rsidRPr="0040283E">
        <w:rPr>
          <w:rFonts w:ascii="Arial" w:hAnsi="Arial"/>
        </w:rPr>
        <w:t xml:space="preserve">Ecommerce / </w:t>
      </w:r>
      <w:r w:rsidR="00090DBE" w:rsidRPr="0040283E">
        <w:rPr>
          <w:rFonts w:ascii="Arial" w:hAnsi="Arial"/>
        </w:rPr>
        <w:t xml:space="preserve">Internet Marketing </w:t>
      </w:r>
    </w:p>
    <w:p w14:paraId="277C8B0E" w14:textId="77777777" w:rsidR="00090DBE" w:rsidRPr="0040283E" w:rsidRDefault="00090DBE">
      <w:pPr>
        <w:tabs>
          <w:tab w:val="left" w:pos="-720"/>
        </w:tabs>
        <w:suppressAutoHyphens/>
        <w:rPr>
          <w:rFonts w:ascii="Arial" w:hAnsi="Arial"/>
        </w:rPr>
      </w:pPr>
      <w:r w:rsidRPr="0040283E">
        <w:rPr>
          <w:rFonts w:ascii="Arial" w:hAnsi="Arial"/>
        </w:rPr>
        <w:t xml:space="preserve">Direct Marketing </w:t>
      </w:r>
    </w:p>
    <w:p w14:paraId="6FEF4D5B" w14:textId="77777777" w:rsidR="00090DBE" w:rsidRPr="0040283E" w:rsidRDefault="00090DBE">
      <w:pPr>
        <w:tabs>
          <w:tab w:val="left" w:pos="-720"/>
        </w:tabs>
        <w:suppressAutoHyphens/>
        <w:rPr>
          <w:rFonts w:ascii="Arial" w:hAnsi="Arial"/>
        </w:rPr>
      </w:pPr>
      <w:r w:rsidRPr="0040283E">
        <w:rPr>
          <w:rFonts w:ascii="Arial" w:hAnsi="Arial"/>
        </w:rPr>
        <w:t>Marketing Man</w:t>
      </w:r>
      <w:r w:rsidR="00517590" w:rsidRPr="0040283E">
        <w:rPr>
          <w:rFonts w:ascii="Arial" w:hAnsi="Arial"/>
        </w:rPr>
        <w:t>a</w:t>
      </w:r>
      <w:r w:rsidRPr="0040283E">
        <w:rPr>
          <w:rFonts w:ascii="Arial" w:hAnsi="Arial"/>
        </w:rPr>
        <w:t>gement</w:t>
      </w:r>
    </w:p>
    <w:p w14:paraId="4A77A1E1" w14:textId="77777777" w:rsidR="00090DBE" w:rsidRPr="0040283E" w:rsidRDefault="00090DBE">
      <w:pPr>
        <w:tabs>
          <w:tab w:val="left" w:pos="-720"/>
        </w:tabs>
        <w:suppressAutoHyphens/>
        <w:rPr>
          <w:rFonts w:ascii="Arial" w:hAnsi="Arial"/>
        </w:rPr>
      </w:pPr>
      <w:r w:rsidRPr="0040283E">
        <w:rPr>
          <w:rFonts w:ascii="Arial" w:hAnsi="Arial"/>
        </w:rPr>
        <w:t xml:space="preserve">Marketing Research </w:t>
      </w:r>
    </w:p>
    <w:p w14:paraId="6A8A1E76" w14:textId="77777777" w:rsidR="00090DBE" w:rsidRPr="0040283E" w:rsidRDefault="00090DBE">
      <w:pPr>
        <w:tabs>
          <w:tab w:val="left" w:pos="-720"/>
        </w:tabs>
        <w:suppressAutoHyphens/>
        <w:rPr>
          <w:rFonts w:ascii="Arial" w:hAnsi="Arial"/>
        </w:rPr>
      </w:pPr>
      <w:r w:rsidRPr="0040283E">
        <w:rPr>
          <w:rFonts w:ascii="Arial" w:hAnsi="Arial"/>
        </w:rPr>
        <w:t xml:space="preserve">Traditional and Online Survey Design </w:t>
      </w:r>
    </w:p>
    <w:p w14:paraId="4FBF7A05" w14:textId="77777777" w:rsidR="00090DBE" w:rsidRPr="0040283E" w:rsidRDefault="00090DBE">
      <w:pPr>
        <w:tabs>
          <w:tab w:val="left" w:pos="-720"/>
        </w:tabs>
        <w:suppressAutoHyphens/>
        <w:rPr>
          <w:rFonts w:ascii="Arial" w:hAnsi="Arial"/>
          <w:sz w:val="24"/>
        </w:rPr>
      </w:pPr>
    </w:p>
    <w:p w14:paraId="7FB8F3E5" w14:textId="77777777" w:rsidR="00F96AB8" w:rsidRPr="0040283E" w:rsidRDefault="00F96AB8">
      <w:pPr>
        <w:pStyle w:val="Heading4"/>
      </w:pPr>
    </w:p>
    <w:p w14:paraId="75718F79" w14:textId="77777777" w:rsidR="00F96AB8" w:rsidRPr="0040283E" w:rsidRDefault="00F96AB8">
      <w:pPr>
        <w:pStyle w:val="Heading4"/>
      </w:pPr>
    </w:p>
    <w:p w14:paraId="209A1BC1" w14:textId="77777777" w:rsidR="00090DBE" w:rsidRPr="0040283E" w:rsidRDefault="00090DBE">
      <w:pPr>
        <w:pStyle w:val="Heading4"/>
      </w:pPr>
      <w:r w:rsidRPr="0040283E">
        <w:t>Undergraduate</w:t>
      </w:r>
    </w:p>
    <w:p w14:paraId="53278C43" w14:textId="77777777" w:rsidR="00090DBE" w:rsidRPr="0040283E" w:rsidRDefault="00090DBE">
      <w:pPr>
        <w:tabs>
          <w:tab w:val="left" w:pos="-720"/>
        </w:tabs>
        <w:suppressAutoHyphens/>
        <w:rPr>
          <w:rFonts w:ascii="Arial" w:hAnsi="Arial"/>
          <w:sz w:val="24"/>
        </w:rPr>
      </w:pPr>
    </w:p>
    <w:p w14:paraId="2F3CB551" w14:textId="77777777" w:rsidR="00F96AB8" w:rsidRPr="0040283E" w:rsidRDefault="00F96AB8" w:rsidP="00F96AB8">
      <w:pPr>
        <w:tabs>
          <w:tab w:val="left" w:pos="-720"/>
        </w:tabs>
        <w:suppressAutoHyphens/>
        <w:rPr>
          <w:rFonts w:ascii="Arial" w:hAnsi="Arial"/>
        </w:rPr>
      </w:pPr>
      <w:r w:rsidRPr="0040283E">
        <w:rPr>
          <w:rFonts w:ascii="Arial" w:hAnsi="Arial"/>
        </w:rPr>
        <w:t xml:space="preserve">Internet Marketing </w:t>
      </w:r>
    </w:p>
    <w:p w14:paraId="4704A923" w14:textId="77777777" w:rsidR="00F96AB8" w:rsidRPr="0040283E" w:rsidRDefault="00F96AB8">
      <w:pPr>
        <w:tabs>
          <w:tab w:val="left" w:pos="-720"/>
        </w:tabs>
        <w:suppressAutoHyphens/>
        <w:rPr>
          <w:rFonts w:ascii="Arial" w:hAnsi="Arial"/>
        </w:rPr>
      </w:pPr>
      <w:r w:rsidRPr="0040283E">
        <w:rPr>
          <w:rFonts w:ascii="Arial" w:hAnsi="Arial"/>
        </w:rPr>
        <w:t>Managing Privacy in a Digital World</w:t>
      </w:r>
    </w:p>
    <w:p w14:paraId="18D96CD9" w14:textId="77777777" w:rsidR="00090DBE" w:rsidRPr="0040283E" w:rsidRDefault="00090DBE">
      <w:pPr>
        <w:tabs>
          <w:tab w:val="left" w:pos="-720"/>
        </w:tabs>
        <w:suppressAutoHyphens/>
        <w:rPr>
          <w:rFonts w:ascii="Arial" w:hAnsi="Arial"/>
        </w:rPr>
      </w:pPr>
      <w:r w:rsidRPr="0040283E">
        <w:rPr>
          <w:rFonts w:ascii="Arial" w:hAnsi="Arial"/>
        </w:rPr>
        <w:t xml:space="preserve">Marketing Research </w:t>
      </w:r>
    </w:p>
    <w:p w14:paraId="68317F18" w14:textId="77777777" w:rsidR="00F96AB8" w:rsidRPr="0040283E" w:rsidRDefault="00F96AB8" w:rsidP="00F96AB8">
      <w:pPr>
        <w:tabs>
          <w:tab w:val="left" w:pos="-720"/>
        </w:tabs>
        <w:suppressAutoHyphens/>
        <w:rPr>
          <w:rFonts w:ascii="Arial" w:hAnsi="Arial"/>
        </w:rPr>
      </w:pPr>
      <w:r w:rsidRPr="0040283E">
        <w:rPr>
          <w:rFonts w:ascii="Arial" w:hAnsi="Arial"/>
        </w:rPr>
        <w:t>Introduction to Business</w:t>
      </w:r>
    </w:p>
    <w:p w14:paraId="4DE5B9BF" w14:textId="77777777" w:rsidR="00090DBE" w:rsidRPr="0040283E" w:rsidRDefault="00090DBE">
      <w:pPr>
        <w:tabs>
          <w:tab w:val="left" w:pos="-720"/>
        </w:tabs>
        <w:suppressAutoHyphens/>
        <w:ind w:left="720" w:hanging="720"/>
        <w:rPr>
          <w:rFonts w:ascii="Arial" w:hAnsi="Arial"/>
        </w:rPr>
      </w:pPr>
      <w:r w:rsidRPr="0040283E">
        <w:rPr>
          <w:rFonts w:ascii="Arial" w:hAnsi="Arial"/>
        </w:rPr>
        <w:t xml:space="preserve">Marketing Management </w:t>
      </w:r>
    </w:p>
    <w:p w14:paraId="0113C229" w14:textId="77777777" w:rsidR="00090DBE" w:rsidRPr="0040283E" w:rsidRDefault="00090DBE">
      <w:pPr>
        <w:tabs>
          <w:tab w:val="left" w:pos="-720"/>
        </w:tabs>
        <w:suppressAutoHyphens/>
        <w:ind w:left="720" w:hanging="720"/>
        <w:rPr>
          <w:rFonts w:ascii="Arial" w:hAnsi="Arial"/>
        </w:rPr>
      </w:pPr>
      <w:r w:rsidRPr="0040283E">
        <w:rPr>
          <w:rFonts w:ascii="Arial" w:hAnsi="Arial"/>
        </w:rPr>
        <w:t xml:space="preserve">Direct Marketing </w:t>
      </w:r>
    </w:p>
    <w:p w14:paraId="6E0C5657" w14:textId="77777777" w:rsidR="00090DBE" w:rsidRPr="0040283E" w:rsidRDefault="00090DBE">
      <w:pPr>
        <w:tabs>
          <w:tab w:val="left" w:pos="-720"/>
        </w:tabs>
        <w:suppressAutoHyphens/>
        <w:ind w:left="720" w:hanging="720"/>
        <w:rPr>
          <w:rFonts w:ascii="Arial" w:hAnsi="Arial"/>
        </w:rPr>
      </w:pPr>
      <w:r w:rsidRPr="0040283E">
        <w:rPr>
          <w:rFonts w:ascii="Arial" w:hAnsi="Arial"/>
        </w:rPr>
        <w:t xml:space="preserve">International Business: Marketing Module </w:t>
      </w:r>
    </w:p>
    <w:p w14:paraId="6A593154" w14:textId="77777777" w:rsidR="00090DBE" w:rsidRPr="0040283E" w:rsidRDefault="00090DBE">
      <w:pPr>
        <w:tabs>
          <w:tab w:val="left" w:pos="-720"/>
        </w:tabs>
        <w:suppressAutoHyphens/>
        <w:rPr>
          <w:rFonts w:ascii="Arial" w:hAnsi="Arial"/>
          <w:b/>
          <w:sz w:val="24"/>
        </w:rPr>
      </w:pPr>
    </w:p>
    <w:p w14:paraId="7AC65448" w14:textId="77777777" w:rsidR="00090DBE" w:rsidRPr="0040283E" w:rsidRDefault="00090DBE">
      <w:pPr>
        <w:tabs>
          <w:tab w:val="left" w:pos="-720"/>
        </w:tabs>
        <w:suppressAutoHyphens/>
        <w:rPr>
          <w:rFonts w:ascii="Arial" w:hAnsi="Arial"/>
          <w:sz w:val="24"/>
        </w:rPr>
      </w:pPr>
      <w:r w:rsidRPr="0040283E">
        <w:rPr>
          <w:rFonts w:ascii="Arial" w:hAnsi="Arial"/>
          <w:b/>
          <w:sz w:val="24"/>
        </w:rPr>
        <w:t>DISSERTATION SUPERVISION</w:t>
      </w:r>
      <w:r w:rsidRPr="0040283E">
        <w:rPr>
          <w:rFonts w:ascii="Arial" w:hAnsi="Arial"/>
          <w:sz w:val="24"/>
        </w:rPr>
        <w:t>:</w:t>
      </w:r>
    </w:p>
    <w:p w14:paraId="259C3629" w14:textId="77777777" w:rsidR="00090DBE" w:rsidRPr="0040283E" w:rsidRDefault="00090DBE">
      <w:pPr>
        <w:tabs>
          <w:tab w:val="left" w:pos="-720"/>
        </w:tabs>
        <w:suppressAutoHyphens/>
        <w:rPr>
          <w:rFonts w:ascii="Arial" w:hAnsi="Arial"/>
          <w:sz w:val="24"/>
        </w:rPr>
      </w:pPr>
    </w:p>
    <w:p w14:paraId="74D67ADD" w14:textId="77777777" w:rsidR="00090DBE" w:rsidRPr="0040283E" w:rsidRDefault="00090DBE">
      <w:pPr>
        <w:pStyle w:val="Heading3"/>
        <w:rPr>
          <w:bCs/>
        </w:rPr>
      </w:pPr>
      <w:r w:rsidRPr="0040283E">
        <w:rPr>
          <w:bCs/>
        </w:rPr>
        <w:t>Di</w:t>
      </w:r>
      <w:r w:rsidR="009350FB" w:rsidRPr="0040283E">
        <w:rPr>
          <w:bCs/>
        </w:rPr>
        <w:t>ssertations Chaired</w:t>
      </w:r>
    </w:p>
    <w:p w14:paraId="6334646C" w14:textId="77777777" w:rsidR="001D6109" w:rsidRPr="0040283E" w:rsidRDefault="001D6109" w:rsidP="009350FB">
      <w:pPr>
        <w:tabs>
          <w:tab w:val="left" w:pos="-720"/>
        </w:tabs>
        <w:suppressAutoHyphens/>
        <w:ind w:left="720" w:hanging="720"/>
        <w:rPr>
          <w:rFonts w:ascii="Arial" w:hAnsi="Arial" w:cs="Arial"/>
        </w:rPr>
      </w:pPr>
    </w:p>
    <w:p w14:paraId="6BFD720D" w14:textId="77777777" w:rsidR="00627911" w:rsidRPr="0040283E" w:rsidRDefault="00627911" w:rsidP="009350FB">
      <w:pPr>
        <w:tabs>
          <w:tab w:val="left" w:pos="-720"/>
        </w:tabs>
        <w:suppressAutoHyphens/>
        <w:ind w:left="720" w:hanging="720"/>
        <w:rPr>
          <w:rFonts w:ascii="Arial" w:hAnsi="Arial" w:cs="Arial"/>
        </w:rPr>
      </w:pPr>
    </w:p>
    <w:p w14:paraId="2BA479B1" w14:textId="450DCD8C" w:rsidR="00A110B5" w:rsidRDefault="00A110B5" w:rsidP="005E7CD0">
      <w:pPr>
        <w:tabs>
          <w:tab w:val="left" w:pos="-720"/>
        </w:tabs>
        <w:suppressAutoHyphens/>
        <w:ind w:left="720" w:hanging="720"/>
        <w:rPr>
          <w:rFonts w:ascii="Arial" w:hAnsi="Arial" w:cs="Arial"/>
        </w:rPr>
      </w:pPr>
      <w:r>
        <w:rPr>
          <w:rFonts w:ascii="Arial" w:hAnsi="Arial" w:cs="Arial"/>
        </w:rPr>
        <w:t>21</w:t>
      </w:r>
      <w:r w:rsidR="0021503A">
        <w:rPr>
          <w:rFonts w:ascii="Arial" w:hAnsi="Arial" w:cs="Arial"/>
        </w:rPr>
        <w:t xml:space="preserve"> </w:t>
      </w:r>
      <w:r w:rsidR="0021503A" w:rsidRPr="0021503A">
        <w:rPr>
          <w:rFonts w:ascii="Arial" w:hAnsi="Arial" w:cs="Arial"/>
        </w:rPr>
        <w:t xml:space="preserve">Samira Yaabdollahi </w:t>
      </w:r>
      <w:r w:rsidR="00B572B9">
        <w:rPr>
          <w:rFonts w:ascii="Arial" w:hAnsi="Arial" w:cs="Arial"/>
        </w:rPr>
        <w:t xml:space="preserve">(2027), </w:t>
      </w:r>
      <w:r w:rsidR="0036282C" w:rsidRPr="0036282C">
        <w:rPr>
          <w:rFonts w:ascii="Arial" w:hAnsi="Arial" w:cs="Arial"/>
        </w:rPr>
        <w:t>The Weight of Convenience: Subscription Fatigue, Coping, and Sources of Stress in Recurring Consumption</w:t>
      </w:r>
      <w:r w:rsidR="0036282C">
        <w:rPr>
          <w:rFonts w:ascii="Arial" w:hAnsi="Arial" w:cs="Arial"/>
        </w:rPr>
        <w:t xml:space="preserve"> (co-chair)</w:t>
      </w:r>
    </w:p>
    <w:p w14:paraId="10425936" w14:textId="15F6799F" w:rsidR="00422395" w:rsidRDefault="00422395" w:rsidP="005E7CD0">
      <w:pPr>
        <w:tabs>
          <w:tab w:val="left" w:pos="-720"/>
        </w:tabs>
        <w:suppressAutoHyphens/>
        <w:ind w:left="720" w:hanging="720"/>
        <w:rPr>
          <w:rFonts w:ascii="Arial" w:hAnsi="Arial" w:cs="Arial"/>
        </w:rPr>
      </w:pPr>
      <w:r>
        <w:rPr>
          <w:rFonts w:ascii="Arial" w:hAnsi="Arial" w:cs="Arial"/>
        </w:rPr>
        <w:t>20. Slepchuk, Alec (2023)</w:t>
      </w:r>
      <w:r w:rsidR="0095657F">
        <w:rPr>
          <w:rFonts w:ascii="Arial" w:hAnsi="Arial" w:cs="Arial"/>
        </w:rPr>
        <w:t>,</w:t>
      </w:r>
      <w:r w:rsidR="00F25B17">
        <w:rPr>
          <w:rFonts w:ascii="Arial" w:hAnsi="Arial" w:cs="Arial"/>
        </w:rPr>
        <w:t xml:space="preserve"> Investigation of Privacy </w:t>
      </w:r>
      <w:r w:rsidR="00BF3E59">
        <w:rPr>
          <w:rFonts w:ascii="Arial" w:hAnsi="Arial" w:cs="Arial"/>
        </w:rPr>
        <w:t>w</w:t>
      </w:r>
      <w:r w:rsidR="00F25B17">
        <w:rPr>
          <w:rFonts w:ascii="Arial" w:hAnsi="Arial" w:cs="Arial"/>
        </w:rPr>
        <w:t>ithin Health Marketing, Digital Activism, and International Contexts.</w:t>
      </w:r>
    </w:p>
    <w:p w14:paraId="6E517F64" w14:textId="5CE36DAF" w:rsidR="00F5321C" w:rsidRDefault="00422395" w:rsidP="00A7032D">
      <w:pPr>
        <w:tabs>
          <w:tab w:val="left" w:pos="-720"/>
        </w:tabs>
        <w:suppressAutoHyphens/>
        <w:ind w:left="720" w:hanging="720"/>
        <w:rPr>
          <w:rFonts w:ascii="Arial" w:hAnsi="Arial" w:cs="Arial"/>
        </w:rPr>
      </w:pPr>
      <w:r>
        <w:rPr>
          <w:rFonts w:ascii="Arial" w:hAnsi="Arial" w:cs="Arial"/>
        </w:rPr>
        <w:t xml:space="preserve">19. Bandara, Nadeesha (2022) </w:t>
      </w:r>
      <w:r w:rsidR="003A451D">
        <w:rPr>
          <w:rFonts w:ascii="Arial" w:hAnsi="Arial" w:cs="Arial"/>
        </w:rPr>
        <w:t>An Investigation of Arousal Driven Consumer Behaviors Based on Color Type, War</w:t>
      </w:r>
      <w:r w:rsidR="00E739E0">
        <w:rPr>
          <w:rFonts w:ascii="Arial" w:hAnsi="Arial" w:cs="Arial"/>
        </w:rPr>
        <w:t>m</w:t>
      </w:r>
      <w:r w:rsidR="0095657F">
        <w:rPr>
          <w:rFonts w:ascii="Arial" w:hAnsi="Arial" w:cs="Arial"/>
        </w:rPr>
        <w:t>th,</w:t>
      </w:r>
      <w:r w:rsidR="003A451D">
        <w:rPr>
          <w:rFonts w:ascii="Arial" w:hAnsi="Arial" w:cs="Arial"/>
        </w:rPr>
        <w:t xml:space="preserve"> Vibrancy, </w:t>
      </w:r>
      <w:r w:rsidR="00E739E0">
        <w:rPr>
          <w:rFonts w:ascii="Arial" w:hAnsi="Arial" w:cs="Arial"/>
        </w:rPr>
        <w:t xml:space="preserve">Complexity and Combinations. </w:t>
      </w:r>
      <w:r>
        <w:rPr>
          <w:rFonts w:ascii="Arial" w:hAnsi="Arial" w:cs="Arial"/>
        </w:rPr>
        <w:t>[co-chair]</w:t>
      </w:r>
    </w:p>
    <w:p w14:paraId="6AC58378" w14:textId="7B10B0A6" w:rsidR="00F5321C" w:rsidRDefault="00F5321C" w:rsidP="00A7032D">
      <w:pPr>
        <w:tabs>
          <w:tab w:val="left" w:pos="-720"/>
        </w:tabs>
        <w:suppressAutoHyphens/>
        <w:ind w:left="720" w:hanging="720"/>
        <w:rPr>
          <w:rFonts w:ascii="Arial" w:hAnsi="Arial" w:cs="Arial"/>
        </w:rPr>
      </w:pPr>
      <w:r>
        <w:rPr>
          <w:rFonts w:ascii="Arial" w:hAnsi="Arial" w:cs="Arial"/>
        </w:rPr>
        <w:t xml:space="preserve">18. Kumar, Smriti (2022) </w:t>
      </w:r>
      <w:r w:rsidR="00CE49D6">
        <w:rPr>
          <w:rFonts w:ascii="Arial" w:hAnsi="Arial" w:cs="Arial"/>
        </w:rPr>
        <w:t>To Delete or not Delete</w:t>
      </w:r>
      <w:r w:rsidR="00C81063">
        <w:rPr>
          <w:rFonts w:ascii="Arial" w:hAnsi="Arial" w:cs="Arial"/>
        </w:rPr>
        <w:t>: Effects of Data Request Frames and action/inaction Cues on Personal Information Management</w:t>
      </w:r>
      <w:r>
        <w:rPr>
          <w:rFonts w:ascii="Arial" w:hAnsi="Arial" w:cs="Arial"/>
        </w:rPr>
        <w:t>[co-chair]</w:t>
      </w:r>
    </w:p>
    <w:p w14:paraId="750D4F5C" w14:textId="76903059" w:rsidR="00442330" w:rsidRPr="0040283E" w:rsidRDefault="00442330" w:rsidP="00A7032D">
      <w:pPr>
        <w:tabs>
          <w:tab w:val="left" w:pos="-720"/>
        </w:tabs>
        <w:suppressAutoHyphens/>
        <w:ind w:left="720" w:hanging="720"/>
        <w:rPr>
          <w:rFonts w:ascii="Arial" w:hAnsi="Arial" w:cs="Arial"/>
        </w:rPr>
      </w:pPr>
      <w:r w:rsidRPr="0040283E">
        <w:rPr>
          <w:rFonts w:ascii="Arial" w:hAnsi="Arial" w:cs="Arial"/>
        </w:rPr>
        <w:t xml:space="preserve">17. Demirel, </w:t>
      </w:r>
      <w:r w:rsidR="00851DC7">
        <w:rPr>
          <w:rFonts w:ascii="Arial" w:hAnsi="Arial" w:cs="Arial"/>
        </w:rPr>
        <w:t>Apollo</w:t>
      </w:r>
      <w:r w:rsidRPr="0040283E">
        <w:rPr>
          <w:rFonts w:ascii="Arial" w:hAnsi="Arial" w:cs="Arial"/>
        </w:rPr>
        <w:t xml:space="preserve"> (2018), </w:t>
      </w:r>
      <w:r w:rsidR="00F5321C">
        <w:rPr>
          <w:rFonts w:ascii="Arial" w:hAnsi="Arial" w:cs="Arial"/>
        </w:rPr>
        <w:t>[co-chair]</w:t>
      </w:r>
      <w:r w:rsidR="0076421C">
        <w:rPr>
          <w:rFonts w:ascii="Arial" w:hAnsi="Arial" w:cs="Arial"/>
        </w:rPr>
        <w:t>Using Brand Concept Mapping and Network Analysis to Study Brands.</w:t>
      </w:r>
    </w:p>
    <w:p w14:paraId="1AAA7954" w14:textId="77777777" w:rsidR="00442330" w:rsidRPr="0040283E" w:rsidRDefault="00442330" w:rsidP="00A7032D">
      <w:pPr>
        <w:tabs>
          <w:tab w:val="left" w:pos="-720"/>
        </w:tabs>
        <w:suppressAutoHyphens/>
        <w:ind w:left="720" w:hanging="720"/>
        <w:rPr>
          <w:rFonts w:ascii="Arial" w:hAnsi="Arial" w:cs="Arial"/>
        </w:rPr>
      </w:pPr>
      <w:r w:rsidRPr="0040283E">
        <w:rPr>
          <w:rFonts w:ascii="Arial" w:hAnsi="Arial" w:cs="Arial"/>
        </w:rPr>
        <w:t>16. Pettinico, George (2018)  Essays on the Quantification of Self in Consumer Behavior</w:t>
      </w:r>
    </w:p>
    <w:p w14:paraId="18FD5D91" w14:textId="77777777" w:rsidR="00A7032D" w:rsidRPr="0040283E" w:rsidRDefault="006C6449" w:rsidP="00A7032D">
      <w:pPr>
        <w:tabs>
          <w:tab w:val="left" w:pos="-720"/>
        </w:tabs>
        <w:suppressAutoHyphens/>
        <w:ind w:left="720" w:hanging="720"/>
        <w:rPr>
          <w:rFonts w:ascii="Arial" w:hAnsi="Arial" w:cs="Arial"/>
        </w:rPr>
      </w:pPr>
      <w:r w:rsidRPr="0040283E">
        <w:rPr>
          <w:rFonts w:ascii="Arial" w:hAnsi="Arial" w:cs="Arial"/>
        </w:rPr>
        <w:t>1</w:t>
      </w:r>
      <w:r w:rsidR="00627911" w:rsidRPr="0040283E">
        <w:rPr>
          <w:rFonts w:ascii="Arial" w:hAnsi="Arial" w:cs="Arial"/>
        </w:rPr>
        <w:t>5</w:t>
      </w:r>
      <w:r w:rsidRPr="0040283E">
        <w:rPr>
          <w:rFonts w:ascii="Arial" w:hAnsi="Arial" w:cs="Arial"/>
        </w:rPr>
        <w:t>. Mu</w:t>
      </w:r>
      <w:r w:rsidR="003940D1" w:rsidRPr="0040283E">
        <w:rPr>
          <w:rFonts w:ascii="Arial" w:hAnsi="Arial" w:cs="Arial"/>
        </w:rPr>
        <w:t>jd</w:t>
      </w:r>
      <w:r w:rsidRPr="0040283E">
        <w:rPr>
          <w:rFonts w:ascii="Arial" w:hAnsi="Arial" w:cs="Arial"/>
        </w:rPr>
        <w:t>e Yuskel (201</w:t>
      </w:r>
      <w:r w:rsidR="00627911" w:rsidRPr="0040283E">
        <w:rPr>
          <w:rFonts w:ascii="Arial" w:hAnsi="Arial" w:cs="Arial"/>
        </w:rPr>
        <w:t>4</w:t>
      </w:r>
      <w:r w:rsidRPr="0040283E">
        <w:rPr>
          <w:rFonts w:ascii="Arial" w:hAnsi="Arial" w:cs="Arial"/>
        </w:rPr>
        <w:t xml:space="preserve">). </w:t>
      </w:r>
      <w:r w:rsidR="00A7032D" w:rsidRPr="0040283E">
        <w:rPr>
          <w:rFonts w:ascii="Arial" w:hAnsi="Arial" w:cs="Arial"/>
        </w:rPr>
        <w:t>How Technology Shapes Consumption Experiences Through Social Interaction Opportunities and Cons</w:t>
      </w:r>
      <w:r w:rsidR="005268C0" w:rsidRPr="0040283E">
        <w:rPr>
          <w:rFonts w:ascii="Arial" w:hAnsi="Arial" w:cs="Arial"/>
        </w:rPr>
        <w:t>umer Empowerment: Three Essays o</w:t>
      </w:r>
      <w:r w:rsidR="00A7032D" w:rsidRPr="0040283E">
        <w:rPr>
          <w:rFonts w:ascii="Arial" w:hAnsi="Arial" w:cs="Arial"/>
        </w:rPr>
        <w:t>n Sociotechnically Empowered Consumers</w:t>
      </w:r>
    </w:p>
    <w:p w14:paraId="4AFB332E" w14:textId="77777777" w:rsidR="00627911" w:rsidRPr="0040283E" w:rsidRDefault="00627911" w:rsidP="00A7032D">
      <w:pPr>
        <w:tabs>
          <w:tab w:val="left" w:pos="-720"/>
        </w:tabs>
        <w:suppressAutoHyphens/>
        <w:ind w:left="720" w:hanging="720"/>
        <w:rPr>
          <w:rFonts w:ascii="Arial" w:hAnsi="Arial" w:cs="Arial"/>
        </w:rPr>
      </w:pPr>
      <w:r w:rsidRPr="0040283E">
        <w:rPr>
          <w:rFonts w:ascii="Arial" w:hAnsi="Arial" w:cs="Arial"/>
        </w:rPr>
        <w:t>14. Kunal Swani (2014)</w:t>
      </w:r>
      <w:r w:rsidR="00A7032D" w:rsidRPr="0040283E">
        <w:rPr>
          <w:rFonts w:ascii="Arial" w:hAnsi="Arial" w:cs="Arial"/>
        </w:rPr>
        <w:t>.   What Messages To Post? Evaluating the Effectiveness of Social Media Communications Based On Market and Offering Characteristics</w:t>
      </w:r>
    </w:p>
    <w:p w14:paraId="21E74BB2" w14:textId="77777777" w:rsidR="00627911" w:rsidRPr="0040283E" w:rsidRDefault="00977E3B" w:rsidP="00627911">
      <w:pPr>
        <w:tabs>
          <w:tab w:val="left" w:pos="-720"/>
        </w:tabs>
        <w:suppressAutoHyphens/>
        <w:ind w:left="720" w:hanging="720"/>
        <w:rPr>
          <w:rFonts w:ascii="Arial" w:hAnsi="Arial" w:cs="Arial"/>
        </w:rPr>
      </w:pPr>
      <w:r w:rsidRPr="0040283E">
        <w:rPr>
          <w:rFonts w:ascii="Arial" w:hAnsi="Arial" w:cs="Arial"/>
        </w:rPr>
        <w:t xml:space="preserve">13. Ross, Spencer (2013), </w:t>
      </w:r>
      <w:r w:rsidR="00627911" w:rsidRPr="0040283E">
        <w:rPr>
          <w:rFonts w:ascii="Arial" w:hAnsi="Arial" w:cs="Arial"/>
        </w:rPr>
        <w:t>Why Do Consumers Consume Prosocially?</w:t>
      </w:r>
      <w:r w:rsidR="00627911" w:rsidRPr="0040283E">
        <w:rPr>
          <w:rFonts w:ascii="Arial" w:hAnsi="Arial" w:cs="Arial"/>
        </w:rPr>
        <w:br/>
        <w:t>The Equity Exchange Theory of Marketing</w:t>
      </w:r>
    </w:p>
    <w:p w14:paraId="414FB94A" w14:textId="77777777" w:rsidR="00B33FEB" w:rsidRPr="0040283E" w:rsidRDefault="00B33FEB" w:rsidP="009350FB">
      <w:pPr>
        <w:tabs>
          <w:tab w:val="left" w:pos="-720"/>
        </w:tabs>
        <w:suppressAutoHyphens/>
        <w:ind w:left="720" w:hanging="720"/>
        <w:rPr>
          <w:rFonts w:ascii="Arial" w:hAnsi="Arial" w:cs="Arial"/>
        </w:rPr>
      </w:pPr>
      <w:r w:rsidRPr="0040283E">
        <w:rPr>
          <w:rFonts w:ascii="Arial" w:hAnsi="Arial" w:cs="Arial"/>
        </w:rPr>
        <w:t>12. Shabnam Zanjani (201</w:t>
      </w:r>
      <w:r w:rsidR="00384EFB" w:rsidRPr="0040283E">
        <w:rPr>
          <w:rFonts w:ascii="Arial" w:hAnsi="Arial" w:cs="Arial"/>
        </w:rPr>
        <w:t>2</w:t>
      </w:r>
      <w:r w:rsidRPr="0040283E">
        <w:rPr>
          <w:rFonts w:ascii="Arial" w:hAnsi="Arial" w:cs="Arial"/>
        </w:rPr>
        <w:t xml:space="preserve">), </w:t>
      </w:r>
      <w:r w:rsidR="00384EFB" w:rsidRPr="0040283E">
        <w:rPr>
          <w:rFonts w:ascii="Arial" w:hAnsi="Arial" w:cs="Arial"/>
        </w:rPr>
        <w:t xml:space="preserve">Studies in Consumer </w:t>
      </w:r>
      <w:r w:rsidRPr="0040283E">
        <w:rPr>
          <w:rFonts w:ascii="Arial" w:hAnsi="Arial" w:cs="Arial"/>
        </w:rPr>
        <w:t>Procrastination.</w:t>
      </w:r>
    </w:p>
    <w:p w14:paraId="2A842C9E" w14:textId="77777777" w:rsidR="00077C5F" w:rsidRPr="0040283E" w:rsidRDefault="00077C5F" w:rsidP="009350FB">
      <w:pPr>
        <w:tabs>
          <w:tab w:val="left" w:pos="-720"/>
        </w:tabs>
        <w:suppressAutoHyphens/>
        <w:ind w:left="720" w:hanging="720"/>
        <w:rPr>
          <w:rFonts w:ascii="Arial" w:hAnsi="Arial" w:cs="Arial"/>
        </w:rPr>
      </w:pPr>
      <w:r w:rsidRPr="0040283E">
        <w:rPr>
          <w:rFonts w:ascii="Arial" w:hAnsi="Arial" w:cs="Arial"/>
        </w:rPr>
        <w:t xml:space="preserve">11. Jason Gabisch (2011). </w:t>
      </w:r>
      <w:r w:rsidR="00580751" w:rsidRPr="0040283E">
        <w:rPr>
          <w:rFonts w:ascii="Arial" w:hAnsi="Arial" w:cs="Arial"/>
        </w:rPr>
        <w:t>The Impact of Online Influence Strategies on Consumer Response and Privacy Expectations.</w:t>
      </w:r>
    </w:p>
    <w:p w14:paraId="2BB06FFC" w14:textId="77777777" w:rsidR="009350FB" w:rsidRPr="0040283E" w:rsidRDefault="00F20EF2" w:rsidP="009350FB">
      <w:pPr>
        <w:tabs>
          <w:tab w:val="left" w:pos="-720"/>
        </w:tabs>
        <w:suppressAutoHyphens/>
        <w:ind w:left="720" w:hanging="720"/>
        <w:rPr>
          <w:rFonts w:ascii="Arial" w:hAnsi="Arial" w:cs="Arial"/>
        </w:rPr>
      </w:pPr>
      <w:r w:rsidRPr="0040283E">
        <w:rPr>
          <w:rFonts w:ascii="Arial" w:hAnsi="Arial" w:cs="Arial"/>
        </w:rPr>
        <w:t xml:space="preserve">10. </w:t>
      </w:r>
      <w:r w:rsidR="009350FB" w:rsidRPr="0040283E">
        <w:rPr>
          <w:rFonts w:ascii="Arial" w:hAnsi="Arial" w:cs="Arial"/>
        </w:rPr>
        <w:t>Markos</w:t>
      </w:r>
      <w:r w:rsidR="0055326F" w:rsidRPr="0040283E">
        <w:rPr>
          <w:rFonts w:ascii="Arial" w:hAnsi="Arial" w:cs="Arial"/>
        </w:rPr>
        <w:t>, Ereni</w:t>
      </w:r>
      <w:r w:rsidR="009350FB" w:rsidRPr="0040283E">
        <w:rPr>
          <w:rFonts w:ascii="Arial" w:hAnsi="Arial" w:cs="Arial"/>
        </w:rPr>
        <w:t xml:space="preserve"> (20</w:t>
      </w:r>
      <w:r w:rsidR="0055326F" w:rsidRPr="0040283E">
        <w:rPr>
          <w:rFonts w:ascii="Arial" w:hAnsi="Arial" w:cs="Arial"/>
        </w:rPr>
        <w:t>10</w:t>
      </w:r>
      <w:r w:rsidR="009350FB" w:rsidRPr="0040283E">
        <w:rPr>
          <w:rFonts w:ascii="Arial" w:hAnsi="Arial" w:cs="Arial"/>
        </w:rPr>
        <w:t>)</w:t>
      </w:r>
      <w:r w:rsidR="008524D0" w:rsidRPr="0040283E">
        <w:rPr>
          <w:rFonts w:ascii="Arial" w:hAnsi="Arial" w:cs="Arial"/>
        </w:rPr>
        <w:t xml:space="preserve"> </w:t>
      </w:r>
      <w:r w:rsidR="00580751" w:rsidRPr="0040283E">
        <w:rPr>
          <w:rFonts w:ascii="Arial" w:hAnsi="Arial" w:cs="Arial"/>
        </w:rPr>
        <w:t>Consumer Privacy: A Two Essay Dissertation Examining Perceptions of Information Sensitivity</w:t>
      </w:r>
      <w:r w:rsidR="008524D0" w:rsidRPr="0040283E">
        <w:rPr>
          <w:rFonts w:ascii="Arial" w:hAnsi="Arial" w:cs="Arial"/>
        </w:rPr>
        <w:t>.</w:t>
      </w:r>
    </w:p>
    <w:p w14:paraId="2AC4CE12" w14:textId="77777777" w:rsidR="009350FB" w:rsidRPr="0040283E" w:rsidRDefault="00F20EF2" w:rsidP="008524D0">
      <w:pPr>
        <w:pStyle w:val="NoSpacing"/>
        <w:rPr>
          <w:rFonts w:ascii="Arial" w:hAnsi="Arial" w:cs="Arial"/>
          <w:sz w:val="20"/>
          <w:szCs w:val="20"/>
        </w:rPr>
      </w:pPr>
      <w:r w:rsidRPr="0040283E">
        <w:rPr>
          <w:rFonts w:ascii="Arial" w:hAnsi="Arial" w:cs="Arial"/>
        </w:rPr>
        <w:t>9.</w:t>
      </w:r>
      <w:r w:rsidRPr="0040283E">
        <w:rPr>
          <w:rFonts w:ascii="Arial" w:hAnsi="Arial" w:cs="Arial"/>
          <w:sz w:val="20"/>
          <w:szCs w:val="20"/>
        </w:rPr>
        <w:t xml:space="preserve"> </w:t>
      </w:r>
      <w:r w:rsidR="009350FB" w:rsidRPr="0040283E">
        <w:rPr>
          <w:rFonts w:ascii="Arial" w:hAnsi="Arial" w:cs="Arial"/>
          <w:sz w:val="20"/>
          <w:szCs w:val="20"/>
        </w:rPr>
        <w:t>Labrecque</w:t>
      </w:r>
      <w:r w:rsidR="0055326F" w:rsidRPr="0040283E">
        <w:rPr>
          <w:rFonts w:ascii="Arial" w:hAnsi="Arial" w:cs="Arial"/>
          <w:sz w:val="20"/>
          <w:szCs w:val="20"/>
        </w:rPr>
        <w:t>, Lauren</w:t>
      </w:r>
      <w:r w:rsidR="009350FB" w:rsidRPr="0040283E">
        <w:rPr>
          <w:rFonts w:ascii="Arial" w:hAnsi="Arial" w:cs="Arial"/>
          <w:sz w:val="20"/>
          <w:szCs w:val="20"/>
        </w:rPr>
        <w:t xml:space="preserve"> (20</w:t>
      </w:r>
      <w:r w:rsidR="0055326F" w:rsidRPr="0040283E">
        <w:rPr>
          <w:rFonts w:ascii="Arial" w:hAnsi="Arial" w:cs="Arial"/>
          <w:sz w:val="20"/>
          <w:szCs w:val="20"/>
        </w:rPr>
        <w:t>10</w:t>
      </w:r>
      <w:r w:rsidR="009350FB" w:rsidRPr="0040283E">
        <w:rPr>
          <w:rFonts w:ascii="Arial" w:hAnsi="Arial" w:cs="Arial"/>
          <w:sz w:val="20"/>
          <w:szCs w:val="20"/>
        </w:rPr>
        <w:t>)</w:t>
      </w:r>
      <w:r w:rsidR="008524D0" w:rsidRPr="0040283E">
        <w:rPr>
          <w:rFonts w:ascii="Arial" w:hAnsi="Arial" w:cs="Arial"/>
          <w:sz w:val="20"/>
          <w:szCs w:val="20"/>
        </w:rPr>
        <w:t xml:space="preserve"> Exciting Red and Competent Blue: Linking Color to Brand Personality</w:t>
      </w:r>
    </w:p>
    <w:p w14:paraId="5B2252DE" w14:textId="77777777" w:rsidR="005D1B7E" w:rsidRPr="0040283E" w:rsidRDefault="005D1B7E" w:rsidP="008524D0">
      <w:pPr>
        <w:pStyle w:val="NoSpacing"/>
        <w:rPr>
          <w:rFonts w:ascii="Arial" w:hAnsi="Arial" w:cs="Arial"/>
          <w:sz w:val="20"/>
          <w:szCs w:val="20"/>
        </w:rPr>
      </w:pPr>
      <w:r w:rsidRPr="0040283E">
        <w:rPr>
          <w:rFonts w:ascii="Arial" w:hAnsi="Arial" w:cs="Arial"/>
          <w:sz w:val="20"/>
          <w:szCs w:val="20"/>
        </w:rPr>
        <w:t xml:space="preserve">   Winner of 2009 SMA Dissertation Competition</w:t>
      </w:r>
    </w:p>
    <w:p w14:paraId="4ED1EFAE" w14:textId="77777777" w:rsidR="009350FB" w:rsidRPr="0040283E" w:rsidRDefault="00F20EF2" w:rsidP="009350FB">
      <w:pPr>
        <w:tabs>
          <w:tab w:val="left" w:pos="-720"/>
        </w:tabs>
        <w:suppressAutoHyphens/>
        <w:ind w:left="720" w:hanging="720"/>
        <w:rPr>
          <w:rFonts w:ascii="Arial" w:hAnsi="Arial"/>
        </w:rPr>
      </w:pPr>
      <w:r w:rsidRPr="0040283E">
        <w:rPr>
          <w:rFonts w:ascii="Arial" w:hAnsi="Arial"/>
        </w:rPr>
        <w:lastRenderedPageBreak/>
        <w:t xml:space="preserve">8. </w:t>
      </w:r>
      <w:r w:rsidR="009350FB" w:rsidRPr="0040283E">
        <w:rPr>
          <w:rFonts w:ascii="Arial" w:hAnsi="Arial"/>
        </w:rPr>
        <w:t>Cromer, Cory (2007), “Knowledge Nets:  The Role of Total Market Orientation on Firm Performance and Dynamic Capabilities In Network Environments</w:t>
      </w:r>
    </w:p>
    <w:p w14:paraId="66E4C8AA" w14:textId="77777777" w:rsidR="009350FB" w:rsidRPr="0040283E" w:rsidRDefault="00F20EF2" w:rsidP="009350FB">
      <w:pPr>
        <w:tabs>
          <w:tab w:val="left" w:pos="-720"/>
        </w:tabs>
        <w:suppressAutoHyphens/>
        <w:rPr>
          <w:rFonts w:ascii="Arial" w:hAnsi="Arial"/>
        </w:rPr>
      </w:pPr>
      <w:r w:rsidRPr="0040283E">
        <w:rPr>
          <w:rFonts w:ascii="Arial" w:hAnsi="Arial"/>
        </w:rPr>
        <w:t xml:space="preserve">7. </w:t>
      </w:r>
      <w:r w:rsidR="009350FB" w:rsidRPr="0040283E">
        <w:rPr>
          <w:rFonts w:ascii="Arial" w:hAnsi="Arial"/>
        </w:rPr>
        <w:t>Bahl, Shalini (2005) ,”Multiple Selves and The Meanings They Give to Consumptions.”</w:t>
      </w:r>
    </w:p>
    <w:p w14:paraId="71F31585" w14:textId="77777777" w:rsidR="009350FB" w:rsidRPr="0040283E" w:rsidRDefault="00F20EF2" w:rsidP="009350FB">
      <w:pPr>
        <w:tabs>
          <w:tab w:val="left" w:pos="-720"/>
        </w:tabs>
        <w:suppressAutoHyphens/>
        <w:ind w:left="720" w:hanging="720"/>
        <w:rPr>
          <w:rFonts w:ascii="Arial" w:hAnsi="Arial" w:cs="Arial"/>
        </w:rPr>
      </w:pPr>
      <w:r w:rsidRPr="0040283E">
        <w:rPr>
          <w:rFonts w:ascii="Arial" w:hAnsi="Arial"/>
        </w:rPr>
        <w:t xml:space="preserve">6. </w:t>
      </w:r>
      <w:r w:rsidR="009350FB" w:rsidRPr="0040283E">
        <w:rPr>
          <w:rFonts w:ascii="Arial" w:hAnsi="Arial"/>
        </w:rPr>
        <w:t>Greene, Henry (2005</w:t>
      </w:r>
      <w:r w:rsidR="009350FB" w:rsidRPr="0040283E">
        <w:rPr>
          <w:rFonts w:ascii="Arial" w:hAnsi="Arial" w:cs="Arial"/>
        </w:rPr>
        <w:t>), “A Statistic For Measuring Response Model Performance: Determining the Significance of the Gains Chart.”</w:t>
      </w:r>
    </w:p>
    <w:p w14:paraId="158D8183" w14:textId="77777777" w:rsidR="009350FB" w:rsidRPr="0040283E" w:rsidRDefault="00F20EF2" w:rsidP="009350FB">
      <w:pPr>
        <w:pStyle w:val="BodyTextIndent"/>
      </w:pPr>
      <w:r w:rsidRPr="0040283E">
        <w:t xml:space="preserve">5. </w:t>
      </w:r>
      <w:r w:rsidR="009350FB" w:rsidRPr="0040283E">
        <w:t xml:space="preserve">Rohm, Andrew (2001), “An Investigation of the Internet’s Impact on Marketing Channel Relations. </w:t>
      </w:r>
    </w:p>
    <w:p w14:paraId="70AE2B2B" w14:textId="77777777" w:rsidR="009350FB" w:rsidRPr="0040283E" w:rsidRDefault="00F20EF2" w:rsidP="009350FB">
      <w:pPr>
        <w:tabs>
          <w:tab w:val="left" w:pos="-720"/>
        </w:tabs>
        <w:suppressAutoHyphens/>
        <w:ind w:left="720" w:hanging="720"/>
        <w:rPr>
          <w:rFonts w:ascii="Arial" w:hAnsi="Arial"/>
        </w:rPr>
      </w:pPr>
      <w:r w:rsidRPr="0040283E">
        <w:rPr>
          <w:rFonts w:ascii="Arial" w:hAnsi="Arial" w:cs="Arial"/>
        </w:rPr>
        <w:t xml:space="preserve">4. </w:t>
      </w:r>
      <w:r w:rsidR="009350FB" w:rsidRPr="0040283E">
        <w:rPr>
          <w:rFonts w:ascii="Arial" w:hAnsi="Arial" w:cs="Arial"/>
        </w:rPr>
        <w:t>Gladden, James M. (1997), “Evaluating Brand Equity in the Team Sport Setting,” (Dissertation Co-chair: Completed August 1997).</w:t>
      </w:r>
      <w:r w:rsidR="009350FB" w:rsidRPr="0040283E">
        <w:rPr>
          <w:rFonts w:ascii="Arial" w:hAnsi="Arial"/>
        </w:rPr>
        <w:t xml:space="preserve"> </w:t>
      </w:r>
    </w:p>
    <w:p w14:paraId="64BB13BE" w14:textId="77777777" w:rsidR="009350FB" w:rsidRPr="0040283E" w:rsidRDefault="00F20EF2" w:rsidP="009350FB">
      <w:pPr>
        <w:tabs>
          <w:tab w:val="left" w:pos="-720"/>
        </w:tabs>
        <w:suppressAutoHyphens/>
        <w:ind w:left="720" w:hanging="720"/>
        <w:rPr>
          <w:rFonts w:ascii="Arial" w:hAnsi="Arial"/>
          <w:sz w:val="24"/>
        </w:rPr>
      </w:pPr>
      <w:r w:rsidRPr="0040283E">
        <w:rPr>
          <w:rFonts w:ascii="Arial" w:hAnsi="Arial"/>
        </w:rPr>
        <w:t xml:space="preserve">3. </w:t>
      </w:r>
      <w:r w:rsidR="009350FB" w:rsidRPr="0040283E">
        <w:rPr>
          <w:rFonts w:ascii="Arial" w:hAnsi="Arial"/>
        </w:rPr>
        <w:t xml:space="preserve">Kashyap, Rajiv (1997), Measuring Reverse Cannibalization: Strategic Implications for Category and Product Line Management. </w:t>
      </w:r>
    </w:p>
    <w:p w14:paraId="77F15B6D" w14:textId="77777777" w:rsidR="009350FB" w:rsidRPr="0040283E" w:rsidRDefault="00F20EF2" w:rsidP="009350FB">
      <w:pPr>
        <w:tabs>
          <w:tab w:val="left" w:pos="-720"/>
        </w:tabs>
        <w:suppressAutoHyphens/>
        <w:ind w:left="720" w:hanging="720"/>
        <w:rPr>
          <w:rFonts w:ascii="Arial" w:hAnsi="Arial" w:cs="Arial"/>
        </w:rPr>
      </w:pPr>
      <w:r w:rsidRPr="0040283E">
        <w:rPr>
          <w:rFonts w:ascii="Arial" w:hAnsi="Arial" w:cs="Arial"/>
        </w:rPr>
        <w:t xml:space="preserve">2. </w:t>
      </w:r>
      <w:r w:rsidR="009350FB" w:rsidRPr="0040283E">
        <w:rPr>
          <w:rFonts w:ascii="Arial" w:hAnsi="Arial" w:cs="Arial"/>
        </w:rPr>
        <w:t>McDonald, Mark A. (1996), “An Expanded Lifetime Value Model for Evaluating Service Quality.” (Dissertation Co-chair: University of Massachusetts, Completed August 1996).</w:t>
      </w:r>
    </w:p>
    <w:p w14:paraId="014D6B06" w14:textId="77777777" w:rsidR="002B5363" w:rsidRPr="0040283E" w:rsidRDefault="00F20EF2">
      <w:pPr>
        <w:tabs>
          <w:tab w:val="left" w:pos="-720"/>
        </w:tabs>
        <w:suppressAutoHyphens/>
        <w:ind w:left="720" w:hanging="720"/>
        <w:rPr>
          <w:rFonts w:ascii="Arial" w:hAnsi="Arial"/>
        </w:rPr>
      </w:pPr>
      <w:r w:rsidRPr="0040283E">
        <w:rPr>
          <w:rFonts w:ascii="Arial" w:hAnsi="Arial"/>
        </w:rPr>
        <w:t xml:space="preserve">1. </w:t>
      </w:r>
      <w:r w:rsidR="00090DBE" w:rsidRPr="0040283E">
        <w:rPr>
          <w:rFonts w:ascii="Arial" w:hAnsi="Arial"/>
        </w:rPr>
        <w:t>Gordon, Mary Ellen (1995), Strategic Alliance Outcomes: The Role of Strategic Fit.</w:t>
      </w:r>
    </w:p>
    <w:p w14:paraId="120F7390" w14:textId="77777777" w:rsidR="00090DBE" w:rsidRPr="0040283E" w:rsidRDefault="00090DBE">
      <w:pPr>
        <w:tabs>
          <w:tab w:val="left" w:pos="-720"/>
        </w:tabs>
        <w:suppressAutoHyphens/>
        <w:rPr>
          <w:rFonts w:ascii="Arial" w:hAnsi="Arial"/>
          <w:sz w:val="24"/>
        </w:rPr>
      </w:pPr>
    </w:p>
    <w:p w14:paraId="75D11F7F" w14:textId="77777777" w:rsidR="00442330" w:rsidRPr="0040283E" w:rsidRDefault="00442330" w:rsidP="00442330">
      <w:pPr>
        <w:tabs>
          <w:tab w:val="left" w:pos="-720"/>
        </w:tabs>
        <w:suppressAutoHyphens/>
        <w:rPr>
          <w:rFonts w:ascii="Arial" w:hAnsi="Arial"/>
        </w:rPr>
      </w:pPr>
    </w:p>
    <w:p w14:paraId="72B23BB7" w14:textId="77777777" w:rsidR="00B604F0" w:rsidRPr="0040283E" w:rsidRDefault="00B604F0" w:rsidP="00B604F0">
      <w:pPr>
        <w:tabs>
          <w:tab w:val="left" w:pos="-720"/>
        </w:tabs>
        <w:suppressAutoHyphens/>
        <w:ind w:left="720" w:hanging="720"/>
        <w:rPr>
          <w:rFonts w:ascii="Arial" w:hAnsi="Arial"/>
        </w:rPr>
      </w:pPr>
    </w:p>
    <w:p w14:paraId="3AA9C55B" w14:textId="77777777" w:rsidR="000100DB" w:rsidRPr="0040283E" w:rsidRDefault="000100DB" w:rsidP="000100DB">
      <w:pPr>
        <w:pStyle w:val="Heading2"/>
        <w:rPr>
          <w:b/>
          <w:bCs/>
          <w:sz w:val="20"/>
          <w:u w:val="none"/>
        </w:rPr>
      </w:pPr>
      <w:r w:rsidRPr="0040283E">
        <w:rPr>
          <w:b/>
          <w:bCs/>
          <w:sz w:val="20"/>
          <w:u w:val="none"/>
        </w:rPr>
        <w:t>Dissertation Committees</w:t>
      </w:r>
    </w:p>
    <w:p w14:paraId="1E0500DD" w14:textId="77777777" w:rsidR="00B604F0" w:rsidRPr="0040283E" w:rsidRDefault="00B604F0" w:rsidP="00B604F0">
      <w:pPr>
        <w:tabs>
          <w:tab w:val="left" w:pos="-720"/>
        </w:tabs>
        <w:suppressAutoHyphens/>
        <w:ind w:left="720" w:hanging="720"/>
        <w:rPr>
          <w:rFonts w:ascii="Arial" w:hAnsi="Arial"/>
        </w:rPr>
      </w:pPr>
    </w:p>
    <w:p w14:paraId="40FED8BB" w14:textId="2F1B7E9F" w:rsidR="000C1F86" w:rsidRDefault="000C1F86" w:rsidP="00B604F0">
      <w:pPr>
        <w:tabs>
          <w:tab w:val="left" w:pos="-720"/>
        </w:tabs>
        <w:suppressAutoHyphens/>
        <w:ind w:left="720" w:hanging="720"/>
        <w:rPr>
          <w:rFonts w:ascii="Arial" w:hAnsi="Arial"/>
        </w:rPr>
      </w:pPr>
      <w:r>
        <w:rPr>
          <w:rFonts w:ascii="Arial" w:hAnsi="Arial"/>
        </w:rPr>
        <w:t>17. Kim, Kaeun</w:t>
      </w:r>
      <w:r w:rsidR="0016728A">
        <w:rPr>
          <w:rFonts w:ascii="Arial" w:hAnsi="Arial"/>
        </w:rPr>
        <w:t xml:space="preserve"> (2019), Embodied Location Effects: Affecting Consumer Product Attributions Through Location-Concept Associations.</w:t>
      </w:r>
    </w:p>
    <w:p w14:paraId="0BCD4B7D" w14:textId="77777777" w:rsidR="00B604F0" w:rsidRPr="0040283E" w:rsidRDefault="000C1F86" w:rsidP="00B604F0">
      <w:pPr>
        <w:tabs>
          <w:tab w:val="left" w:pos="-720"/>
        </w:tabs>
        <w:suppressAutoHyphens/>
        <w:ind w:left="720" w:hanging="720"/>
        <w:rPr>
          <w:rFonts w:ascii="Arial" w:hAnsi="Arial"/>
        </w:rPr>
      </w:pPr>
      <w:r>
        <w:rPr>
          <w:rFonts w:ascii="Arial" w:hAnsi="Arial"/>
        </w:rPr>
        <w:t>16. Oz, Begum</w:t>
      </w:r>
      <w:r w:rsidR="0016728A">
        <w:rPr>
          <w:rFonts w:ascii="Arial" w:hAnsi="Arial"/>
        </w:rPr>
        <w:t xml:space="preserve"> (2019), The Awesomeness of Awe: The Effects of Awe on Consumers’ negative Consumption Practices.</w:t>
      </w:r>
    </w:p>
    <w:p w14:paraId="5DD5ADCF" w14:textId="77777777" w:rsidR="000C1F86" w:rsidRDefault="000C1F86" w:rsidP="000100DB">
      <w:pPr>
        <w:tabs>
          <w:tab w:val="left" w:pos="-720"/>
        </w:tabs>
        <w:suppressAutoHyphens/>
        <w:ind w:left="720" w:hanging="720"/>
        <w:rPr>
          <w:rFonts w:ascii="Arial" w:hAnsi="Arial"/>
        </w:rPr>
      </w:pPr>
      <w:r>
        <w:rPr>
          <w:rFonts w:ascii="Arial" w:hAnsi="Arial"/>
        </w:rPr>
        <w:t>15. Zhang, Shoaling</w:t>
      </w:r>
      <w:r w:rsidR="0016728A">
        <w:rPr>
          <w:rFonts w:ascii="Arial" w:hAnsi="Arial"/>
        </w:rPr>
        <w:t xml:space="preserve"> (2018), Managing Traditional Pipeline and Platform Innovations.</w:t>
      </w:r>
    </w:p>
    <w:p w14:paraId="6979CF44" w14:textId="77777777" w:rsidR="000100DB" w:rsidRPr="0040283E" w:rsidRDefault="000100DB" w:rsidP="000100DB">
      <w:pPr>
        <w:tabs>
          <w:tab w:val="left" w:pos="-720"/>
        </w:tabs>
        <w:suppressAutoHyphens/>
        <w:ind w:left="720" w:hanging="720"/>
        <w:rPr>
          <w:rFonts w:ascii="Arial" w:hAnsi="Arial"/>
        </w:rPr>
      </w:pPr>
      <w:r w:rsidRPr="0040283E">
        <w:rPr>
          <w:rFonts w:ascii="Arial" w:hAnsi="Arial"/>
        </w:rPr>
        <w:t>14. Agogo, David (2017), Illuminating the Dark Side of Technology Use: A Review and Examination of Negative Affective Responses to Technology</w:t>
      </w:r>
    </w:p>
    <w:p w14:paraId="01114138" w14:textId="77777777" w:rsidR="000100DB" w:rsidRPr="0040283E" w:rsidRDefault="000100DB" w:rsidP="000100DB">
      <w:pPr>
        <w:tabs>
          <w:tab w:val="left" w:pos="-720"/>
        </w:tabs>
        <w:suppressAutoHyphens/>
        <w:ind w:left="720" w:hanging="720"/>
        <w:rPr>
          <w:rFonts w:ascii="Arial" w:hAnsi="Arial"/>
        </w:rPr>
      </w:pPr>
      <w:r w:rsidRPr="0040283E">
        <w:rPr>
          <w:rFonts w:ascii="Arial" w:hAnsi="Arial"/>
        </w:rPr>
        <w:t>13. Fatima Hajjat (2017), The Silent Language: The Effects of Nonverbal Cues on Perception of Brands in Online and Offline Contexts.</w:t>
      </w:r>
    </w:p>
    <w:p w14:paraId="0DFFA8D6" w14:textId="77777777" w:rsidR="000100DB" w:rsidRPr="0040283E" w:rsidRDefault="000100DB" w:rsidP="000100DB">
      <w:pPr>
        <w:tabs>
          <w:tab w:val="left" w:pos="-720"/>
        </w:tabs>
        <w:suppressAutoHyphens/>
        <w:ind w:left="720" w:hanging="720"/>
        <w:rPr>
          <w:rFonts w:ascii="Arial" w:hAnsi="Arial"/>
        </w:rPr>
      </w:pPr>
      <w:r w:rsidRPr="0040283E">
        <w:rPr>
          <w:rFonts w:ascii="Arial" w:hAnsi="Arial"/>
        </w:rPr>
        <w:t xml:space="preserve">12. Ilgim Dara Benoit (2016) </w:t>
      </w:r>
      <w:r w:rsidRPr="0040283E">
        <w:rPr>
          <w:rFonts w:ascii="Helvetica" w:hAnsi="Helvetica" w:cs="Helvetica"/>
          <w:color w:val="141823"/>
        </w:rPr>
        <w:t>O Creativity, Where Art Thou?</w:t>
      </w:r>
      <w:r w:rsidR="002619A3">
        <w:rPr>
          <w:rFonts w:ascii="Helvetica" w:hAnsi="Helvetica" w:cs="Helvetica"/>
          <w:color w:val="141823"/>
        </w:rPr>
        <w:t xml:space="preserve"> </w:t>
      </w:r>
      <w:r w:rsidR="002619A3" w:rsidRPr="0040283E">
        <w:rPr>
          <w:rFonts w:ascii="Helvetica" w:hAnsi="Helvetica" w:cs="Helvetica"/>
          <w:color w:val="141823"/>
        </w:rPr>
        <w:t xml:space="preserve">What Increases Creativity Perception, </w:t>
      </w:r>
      <w:r w:rsidR="002619A3">
        <w:rPr>
          <w:rFonts w:ascii="Helvetica" w:hAnsi="Helvetica" w:cs="Helvetica"/>
          <w:color w:val="141823"/>
        </w:rPr>
        <w:t>a</w:t>
      </w:r>
      <w:r w:rsidR="002619A3" w:rsidRPr="0040283E">
        <w:rPr>
          <w:rFonts w:ascii="Helvetica" w:hAnsi="Helvetica" w:cs="Helvetica"/>
          <w:color w:val="141823"/>
        </w:rPr>
        <w:t>nd When Does Creativity Matter?</w:t>
      </w:r>
    </w:p>
    <w:p w14:paraId="23FCC2A8" w14:textId="77777777" w:rsidR="00B604F0" w:rsidRPr="0040283E" w:rsidRDefault="00B604F0" w:rsidP="00B604F0">
      <w:pPr>
        <w:tabs>
          <w:tab w:val="left" w:pos="-720"/>
        </w:tabs>
        <w:suppressAutoHyphens/>
        <w:ind w:left="720" w:hanging="720"/>
        <w:rPr>
          <w:rFonts w:ascii="Arial" w:hAnsi="Arial"/>
        </w:rPr>
      </w:pPr>
      <w:r w:rsidRPr="0040283E">
        <w:rPr>
          <w:rFonts w:ascii="Arial" w:hAnsi="Arial"/>
        </w:rPr>
        <w:t xml:space="preserve">11. Jun Kang (2012), “Studies on Marketing Channel Performance, Channel </w:t>
      </w:r>
      <w:r w:rsidR="002619A3" w:rsidRPr="0040283E">
        <w:rPr>
          <w:rFonts w:ascii="Arial" w:hAnsi="Arial"/>
        </w:rPr>
        <w:t>Appropriability</w:t>
      </w:r>
      <w:r w:rsidRPr="0040283E">
        <w:rPr>
          <w:rFonts w:ascii="Arial" w:hAnsi="Arial"/>
        </w:rPr>
        <w:t>, and Intangible Firm Value</w:t>
      </w:r>
    </w:p>
    <w:p w14:paraId="32C46CC1" w14:textId="77777777" w:rsidR="00B604F0" w:rsidRPr="0040283E" w:rsidRDefault="00B604F0" w:rsidP="00B604F0">
      <w:pPr>
        <w:tabs>
          <w:tab w:val="left" w:pos="-720"/>
        </w:tabs>
        <w:suppressAutoHyphens/>
        <w:ind w:left="720" w:hanging="720"/>
        <w:rPr>
          <w:rFonts w:ascii="Arial" w:hAnsi="Arial"/>
        </w:rPr>
      </w:pPr>
      <w:r w:rsidRPr="0040283E">
        <w:rPr>
          <w:rFonts w:ascii="Arial" w:hAnsi="Arial"/>
        </w:rPr>
        <w:t>10. Mark Groza (2012), “Leveraging Marketing Resources to Build Stakeholder-Company Relationships.”</w:t>
      </w:r>
    </w:p>
    <w:p w14:paraId="348CEF69" w14:textId="77777777" w:rsidR="00B604F0" w:rsidRPr="0040283E" w:rsidRDefault="00B604F0" w:rsidP="00B604F0">
      <w:pPr>
        <w:tabs>
          <w:tab w:val="left" w:pos="-720"/>
        </w:tabs>
        <w:suppressAutoHyphens/>
        <w:ind w:left="720" w:hanging="720"/>
        <w:rPr>
          <w:rFonts w:ascii="Arial" w:hAnsi="Arial"/>
        </w:rPr>
      </w:pPr>
      <w:r w:rsidRPr="0040283E">
        <w:rPr>
          <w:rFonts w:ascii="Arial" w:hAnsi="Arial"/>
        </w:rPr>
        <w:t>9. Sukin, Tia (2010), “Item Parameter Drift As An Indicator of Differential Opportunity to Learn: An Exploration of Item Flagging Methods and Accurate Classification of Examinees</w:t>
      </w:r>
    </w:p>
    <w:p w14:paraId="1DC94F53" w14:textId="77777777" w:rsidR="00B604F0" w:rsidRPr="0040283E" w:rsidRDefault="00B604F0" w:rsidP="00B604F0">
      <w:pPr>
        <w:tabs>
          <w:tab w:val="left" w:pos="-720"/>
        </w:tabs>
        <w:suppressAutoHyphens/>
        <w:ind w:left="720" w:hanging="720"/>
        <w:rPr>
          <w:rFonts w:ascii="Arial" w:hAnsi="Arial"/>
        </w:rPr>
      </w:pPr>
      <w:r w:rsidRPr="0040283E">
        <w:rPr>
          <w:rFonts w:ascii="Arial" w:hAnsi="Arial"/>
        </w:rPr>
        <w:t>8. Donna Gallo (2008), “Organizational Response to Regulatory Change: A Resource-based View from the Commercial Banking Industry</w:t>
      </w:r>
    </w:p>
    <w:p w14:paraId="4EF4D983" w14:textId="77777777" w:rsidR="00B604F0" w:rsidRPr="0040283E" w:rsidRDefault="00B604F0" w:rsidP="00B604F0">
      <w:pPr>
        <w:tabs>
          <w:tab w:val="left" w:pos="-720"/>
        </w:tabs>
        <w:suppressAutoHyphens/>
        <w:rPr>
          <w:rFonts w:ascii="Arial" w:hAnsi="Arial"/>
        </w:rPr>
      </w:pPr>
      <w:r w:rsidRPr="0040283E">
        <w:rPr>
          <w:rFonts w:ascii="Arial" w:hAnsi="Arial"/>
        </w:rPr>
        <w:t xml:space="preserve">7. Latham, Scott (2005.), “Bankruptcy and Strategy” </w:t>
      </w:r>
    </w:p>
    <w:p w14:paraId="22495B2F" w14:textId="77777777" w:rsidR="00B604F0" w:rsidRPr="0040283E" w:rsidRDefault="00B604F0" w:rsidP="00B604F0">
      <w:pPr>
        <w:tabs>
          <w:tab w:val="left" w:pos="-720"/>
        </w:tabs>
        <w:suppressAutoHyphens/>
        <w:rPr>
          <w:rFonts w:ascii="Arial" w:hAnsi="Arial"/>
        </w:rPr>
      </w:pPr>
      <w:r w:rsidRPr="0040283E">
        <w:rPr>
          <w:rFonts w:ascii="Arial" w:hAnsi="Arial"/>
        </w:rPr>
        <w:t xml:space="preserve">6. Thuhang Thi Tran (2004), “Capability Building and Performance,” </w:t>
      </w:r>
    </w:p>
    <w:p w14:paraId="733BDB1C" w14:textId="77777777" w:rsidR="00B604F0" w:rsidRPr="0040283E" w:rsidRDefault="00B604F0" w:rsidP="00B604F0">
      <w:pPr>
        <w:tabs>
          <w:tab w:val="left" w:pos="-720"/>
        </w:tabs>
        <w:suppressAutoHyphens/>
        <w:ind w:left="720" w:hanging="720"/>
        <w:rPr>
          <w:rFonts w:ascii="Arial" w:hAnsi="Arial"/>
        </w:rPr>
      </w:pPr>
      <w:r w:rsidRPr="0040283E">
        <w:rPr>
          <w:rFonts w:ascii="Arial" w:hAnsi="Arial"/>
        </w:rPr>
        <w:t xml:space="preserve">5. Watson, Andrew (2000)  “Core Competence Orientation,” 4. Banerjee, Bobby (1995), “Managerial Perceptions of Corporate Environmentalism: Antecedents, Consequences, and Implications for Marketing Strategy  </w:t>
      </w:r>
    </w:p>
    <w:p w14:paraId="5A51B47C" w14:textId="77777777" w:rsidR="00B604F0" w:rsidRPr="0040283E" w:rsidRDefault="00B604F0" w:rsidP="00B604F0">
      <w:pPr>
        <w:tabs>
          <w:tab w:val="left" w:pos="-720"/>
        </w:tabs>
        <w:suppressAutoHyphens/>
        <w:ind w:left="720" w:hanging="720"/>
        <w:rPr>
          <w:rFonts w:ascii="Arial" w:hAnsi="Arial"/>
        </w:rPr>
      </w:pPr>
      <w:r w:rsidRPr="0040283E">
        <w:rPr>
          <w:rFonts w:ascii="Arial" w:hAnsi="Arial"/>
        </w:rPr>
        <w:t xml:space="preserve">4. Banerjee, Bobby (1995), “Managerial Perceptions of Corporate Environmentalism: Antecedents, Consequences, and Implications for Marketing Strategy  </w:t>
      </w:r>
    </w:p>
    <w:p w14:paraId="0B85E7DF" w14:textId="77777777" w:rsidR="00B604F0" w:rsidRPr="0040283E" w:rsidRDefault="00B604F0" w:rsidP="00B604F0">
      <w:pPr>
        <w:tabs>
          <w:tab w:val="left" w:pos="-720"/>
        </w:tabs>
        <w:suppressAutoHyphens/>
        <w:ind w:left="720" w:hanging="720"/>
        <w:rPr>
          <w:rFonts w:ascii="Arial" w:hAnsi="Arial"/>
        </w:rPr>
      </w:pPr>
      <w:r w:rsidRPr="0040283E">
        <w:rPr>
          <w:rFonts w:ascii="Arial" w:hAnsi="Arial"/>
        </w:rPr>
        <w:t xml:space="preserve">3. McKeage, Kim (1995), “Managing the Retail Salesforce for Superior Service Quality,” </w:t>
      </w:r>
    </w:p>
    <w:p w14:paraId="2B1CFBED" w14:textId="77777777" w:rsidR="00B604F0" w:rsidRPr="0040283E" w:rsidRDefault="00B604F0" w:rsidP="00B604F0">
      <w:pPr>
        <w:tabs>
          <w:tab w:val="left" w:pos="-720"/>
        </w:tabs>
        <w:suppressAutoHyphens/>
        <w:ind w:left="720" w:hanging="720"/>
        <w:rPr>
          <w:rFonts w:ascii="Arial" w:hAnsi="Arial"/>
        </w:rPr>
      </w:pPr>
      <w:r w:rsidRPr="0040283E">
        <w:rPr>
          <w:rFonts w:ascii="Arial" w:hAnsi="Arial"/>
        </w:rPr>
        <w:t xml:space="preserve">2. Antes, David (1995), “Product Complexity and Customer Satisfaction,” </w:t>
      </w:r>
    </w:p>
    <w:p w14:paraId="11F9897E" w14:textId="77777777" w:rsidR="00442330" w:rsidRPr="0040283E" w:rsidRDefault="00442330" w:rsidP="00B604F0">
      <w:pPr>
        <w:tabs>
          <w:tab w:val="left" w:pos="-720"/>
        </w:tabs>
        <w:suppressAutoHyphens/>
        <w:ind w:left="720" w:hanging="720"/>
        <w:rPr>
          <w:rFonts w:ascii="Arial" w:hAnsi="Arial" w:cs="Arial"/>
        </w:rPr>
      </w:pPr>
      <w:r w:rsidRPr="0040283E">
        <w:rPr>
          <w:rFonts w:ascii="Arial" w:hAnsi="Arial"/>
        </w:rPr>
        <w:t xml:space="preserve">1. </w:t>
      </w:r>
      <w:r w:rsidRPr="0040283E">
        <w:rPr>
          <w:rFonts w:ascii="Arial" w:hAnsi="Arial" w:cs="Arial"/>
        </w:rPr>
        <w:t>Mullen, Michael (1992), The Role of International Marketing Channels in Economic Development: A Structural Analysis of the Effects of Exporting and Importing on Economic Level and Basic Needs</w:t>
      </w:r>
      <w:r w:rsidR="00195A50">
        <w:rPr>
          <w:rFonts w:ascii="Arial" w:hAnsi="Arial" w:cs="Arial"/>
        </w:rPr>
        <w:t xml:space="preserve"> (UNC)</w:t>
      </w:r>
      <w:r w:rsidRPr="0040283E">
        <w:rPr>
          <w:rFonts w:ascii="Arial" w:hAnsi="Arial" w:cs="Arial"/>
        </w:rPr>
        <w:t xml:space="preserve"> </w:t>
      </w:r>
    </w:p>
    <w:p w14:paraId="2D1C6ACF" w14:textId="77777777" w:rsidR="00847259" w:rsidRPr="0040283E" w:rsidRDefault="00847259">
      <w:pPr>
        <w:pStyle w:val="Heading2"/>
        <w:rPr>
          <w:b/>
          <w:bCs/>
          <w:sz w:val="20"/>
          <w:u w:val="none"/>
        </w:rPr>
      </w:pPr>
    </w:p>
    <w:p w14:paraId="363A5E57" w14:textId="77777777" w:rsidR="00442330" w:rsidRPr="0040283E" w:rsidRDefault="00442330">
      <w:pPr>
        <w:tabs>
          <w:tab w:val="left" w:pos="-720"/>
        </w:tabs>
        <w:suppressAutoHyphens/>
        <w:ind w:left="720" w:hanging="720"/>
        <w:rPr>
          <w:rFonts w:ascii="Arial" w:hAnsi="Arial"/>
        </w:rPr>
      </w:pPr>
    </w:p>
    <w:p w14:paraId="784212F5" w14:textId="77777777" w:rsidR="00090DBE" w:rsidRPr="0040283E" w:rsidRDefault="00090DBE">
      <w:pPr>
        <w:tabs>
          <w:tab w:val="left" w:pos="-720"/>
        </w:tabs>
        <w:suppressAutoHyphens/>
        <w:ind w:left="720" w:hanging="720"/>
        <w:rPr>
          <w:rFonts w:ascii="Arial" w:hAnsi="Arial"/>
          <w:sz w:val="24"/>
        </w:rPr>
      </w:pPr>
    </w:p>
    <w:p w14:paraId="19DE3BAA" w14:textId="77777777" w:rsidR="00090DBE" w:rsidRPr="0040283E" w:rsidRDefault="00090DBE">
      <w:pPr>
        <w:tabs>
          <w:tab w:val="left" w:pos="-720"/>
        </w:tabs>
        <w:suppressAutoHyphens/>
        <w:rPr>
          <w:rFonts w:ascii="Arial" w:hAnsi="Arial"/>
          <w:b/>
          <w:sz w:val="24"/>
        </w:rPr>
      </w:pPr>
      <w:r w:rsidRPr="0040283E">
        <w:rPr>
          <w:rFonts w:ascii="Arial" w:hAnsi="Arial"/>
          <w:b/>
          <w:sz w:val="24"/>
        </w:rPr>
        <w:t>PROFESSIONAL SERVICE</w:t>
      </w:r>
    </w:p>
    <w:p w14:paraId="7DA3A991" w14:textId="77777777" w:rsidR="00735EFA" w:rsidRPr="0040283E" w:rsidRDefault="00735EFA">
      <w:pPr>
        <w:tabs>
          <w:tab w:val="left" w:pos="-720"/>
        </w:tabs>
        <w:suppressAutoHyphens/>
        <w:rPr>
          <w:rFonts w:ascii="Arial" w:hAnsi="Arial"/>
          <w:b/>
          <w:sz w:val="24"/>
        </w:rPr>
      </w:pPr>
    </w:p>
    <w:p w14:paraId="0AAD2474" w14:textId="77777777" w:rsidR="00735EFA" w:rsidRPr="0040283E" w:rsidRDefault="00735EFA">
      <w:pPr>
        <w:tabs>
          <w:tab w:val="left" w:pos="-720"/>
        </w:tabs>
        <w:suppressAutoHyphens/>
        <w:rPr>
          <w:rFonts w:ascii="Arial" w:hAnsi="Arial"/>
        </w:rPr>
      </w:pPr>
      <w:r w:rsidRPr="0040283E">
        <w:rPr>
          <w:rFonts w:ascii="Arial" w:hAnsi="Arial"/>
        </w:rPr>
        <w:t>Board of Directors (2015</w:t>
      </w:r>
      <w:r w:rsidR="00E407D9" w:rsidRPr="0040283E">
        <w:rPr>
          <w:rFonts w:ascii="Arial" w:hAnsi="Arial"/>
        </w:rPr>
        <w:t>-Present</w:t>
      </w:r>
      <w:r w:rsidRPr="0040283E">
        <w:rPr>
          <w:rFonts w:ascii="Arial" w:hAnsi="Arial"/>
        </w:rPr>
        <w:t xml:space="preserve">), Association for </w:t>
      </w:r>
      <w:r w:rsidR="00F46210" w:rsidRPr="0040283E">
        <w:rPr>
          <w:rFonts w:ascii="Arial" w:hAnsi="Arial"/>
        </w:rPr>
        <w:t xml:space="preserve">Marketing and </w:t>
      </w:r>
      <w:r w:rsidRPr="0040283E">
        <w:rPr>
          <w:rFonts w:ascii="Arial" w:hAnsi="Arial"/>
        </w:rPr>
        <w:t>Healthcare</w:t>
      </w:r>
      <w:r w:rsidR="00F46210" w:rsidRPr="0040283E">
        <w:rPr>
          <w:rFonts w:ascii="Arial" w:hAnsi="Arial"/>
        </w:rPr>
        <w:t xml:space="preserve"> Research</w:t>
      </w:r>
    </w:p>
    <w:p w14:paraId="2F5C2486" w14:textId="77777777" w:rsidR="00F46210" w:rsidRPr="0040283E" w:rsidRDefault="00F46210">
      <w:pPr>
        <w:tabs>
          <w:tab w:val="left" w:pos="-720"/>
        </w:tabs>
        <w:suppressAutoHyphens/>
        <w:rPr>
          <w:rFonts w:ascii="Arial" w:hAnsi="Arial"/>
        </w:rPr>
      </w:pPr>
      <w:r w:rsidRPr="0040283E">
        <w:rPr>
          <w:rFonts w:ascii="Arial" w:hAnsi="Arial"/>
        </w:rPr>
        <w:t>Board of Directors (2012-2013), Direct Marketing Educational Foundation.</w:t>
      </w:r>
    </w:p>
    <w:p w14:paraId="7CF1ECDC" w14:textId="77777777" w:rsidR="00F2525C" w:rsidRPr="0040283E" w:rsidRDefault="00F2525C">
      <w:pPr>
        <w:tabs>
          <w:tab w:val="left" w:pos="-720"/>
        </w:tabs>
        <w:suppressAutoHyphens/>
        <w:rPr>
          <w:rFonts w:ascii="Arial" w:hAnsi="Arial"/>
          <w:sz w:val="24"/>
        </w:rPr>
      </w:pPr>
    </w:p>
    <w:p w14:paraId="6818BF5C" w14:textId="77777777" w:rsidR="00C71FB3" w:rsidRDefault="00C71FB3" w:rsidP="00F96AB8">
      <w:pPr>
        <w:tabs>
          <w:tab w:val="left" w:pos="-720"/>
        </w:tabs>
        <w:suppressAutoHyphens/>
        <w:rPr>
          <w:rFonts w:ascii="Arial" w:hAnsi="Arial"/>
        </w:rPr>
      </w:pPr>
      <w:r>
        <w:rPr>
          <w:rFonts w:ascii="Arial" w:hAnsi="Arial"/>
        </w:rPr>
        <w:t>Conference co-chair, 2019 Association of Marketing and Healthcare Research.</w:t>
      </w:r>
    </w:p>
    <w:p w14:paraId="18722DFA" w14:textId="77777777" w:rsidR="00FC4A6C" w:rsidRDefault="00FC4A6C" w:rsidP="00F96AB8">
      <w:pPr>
        <w:tabs>
          <w:tab w:val="left" w:pos="-720"/>
        </w:tabs>
        <w:suppressAutoHyphens/>
        <w:rPr>
          <w:rFonts w:ascii="Arial" w:hAnsi="Arial"/>
        </w:rPr>
      </w:pPr>
      <w:r>
        <w:rPr>
          <w:rFonts w:ascii="Arial" w:hAnsi="Arial"/>
        </w:rPr>
        <w:t xml:space="preserve">Conference co-chair, 2018 Association of Marketing and Health Care Research </w:t>
      </w:r>
    </w:p>
    <w:p w14:paraId="6F5A8577" w14:textId="77777777" w:rsidR="00F63124" w:rsidRPr="0040283E" w:rsidRDefault="00F63124" w:rsidP="00F96AB8">
      <w:pPr>
        <w:tabs>
          <w:tab w:val="left" w:pos="-720"/>
        </w:tabs>
        <w:suppressAutoHyphens/>
        <w:rPr>
          <w:rFonts w:ascii="Arial" w:hAnsi="Arial"/>
        </w:rPr>
      </w:pPr>
      <w:r w:rsidRPr="0040283E">
        <w:rPr>
          <w:rFonts w:ascii="Arial" w:hAnsi="Arial"/>
        </w:rPr>
        <w:t>Conference co-chair, 2014 Marketing and Public Policy Conference, Boston, MA</w:t>
      </w:r>
      <w:r w:rsidR="000F3E4E" w:rsidRPr="0040283E">
        <w:rPr>
          <w:rFonts w:ascii="Arial" w:hAnsi="Arial"/>
        </w:rPr>
        <w:t xml:space="preserve"> (June 5-7, 2014).</w:t>
      </w:r>
    </w:p>
    <w:p w14:paraId="7EBF2887" w14:textId="77777777" w:rsidR="000F3E4E" w:rsidRPr="0040283E" w:rsidRDefault="000F3E4E" w:rsidP="00F96AB8">
      <w:pPr>
        <w:tabs>
          <w:tab w:val="left" w:pos="-720"/>
        </w:tabs>
        <w:suppressAutoHyphens/>
        <w:rPr>
          <w:rFonts w:ascii="Arial" w:hAnsi="Arial"/>
        </w:rPr>
      </w:pPr>
      <w:r w:rsidRPr="0040283E">
        <w:rPr>
          <w:rFonts w:ascii="Arial" w:hAnsi="Arial"/>
        </w:rPr>
        <w:t>Conference co-chair, 2014 Marketing &amp; Public Policy Research Workshop and Doctoral Seminar Amherst, MA. (June 2-5, 2014)).</w:t>
      </w:r>
    </w:p>
    <w:p w14:paraId="0682BE74" w14:textId="77777777" w:rsidR="00F96AB8" w:rsidRPr="0040283E" w:rsidRDefault="00F96AB8" w:rsidP="00F96AB8">
      <w:pPr>
        <w:tabs>
          <w:tab w:val="left" w:pos="-720"/>
        </w:tabs>
        <w:suppressAutoHyphens/>
        <w:rPr>
          <w:rFonts w:ascii="Arial" w:hAnsi="Arial"/>
        </w:rPr>
      </w:pPr>
      <w:r w:rsidRPr="0040283E">
        <w:rPr>
          <w:rFonts w:ascii="Arial" w:hAnsi="Arial"/>
        </w:rPr>
        <w:t>Conference chair, 2012 DMEF Dir</w:t>
      </w:r>
      <w:r w:rsidR="00F63124" w:rsidRPr="0040283E">
        <w:rPr>
          <w:rFonts w:ascii="Arial" w:hAnsi="Arial"/>
        </w:rPr>
        <w:t>ect/Interactive Research Summit, Las Vegas</w:t>
      </w:r>
    </w:p>
    <w:p w14:paraId="60D121E9" w14:textId="77777777" w:rsidR="00300B30" w:rsidRPr="0040283E" w:rsidRDefault="00300B30">
      <w:pPr>
        <w:tabs>
          <w:tab w:val="left" w:pos="-720"/>
        </w:tabs>
        <w:suppressAutoHyphens/>
        <w:rPr>
          <w:rFonts w:ascii="Arial" w:hAnsi="Arial"/>
        </w:rPr>
      </w:pPr>
      <w:r w:rsidRPr="0040283E">
        <w:rPr>
          <w:rFonts w:ascii="Arial" w:hAnsi="Arial"/>
        </w:rPr>
        <w:t>Conference chair, 2011 DMEF Dir</w:t>
      </w:r>
      <w:r w:rsidR="00F63124" w:rsidRPr="0040283E">
        <w:rPr>
          <w:rFonts w:ascii="Arial" w:hAnsi="Arial"/>
        </w:rPr>
        <w:t>ect/Interactive Research Summit</w:t>
      </w:r>
      <w:r w:rsidR="000F3E4E" w:rsidRPr="0040283E">
        <w:rPr>
          <w:rFonts w:ascii="Arial" w:hAnsi="Arial"/>
        </w:rPr>
        <w:t>, October 1-2, Boston, MA</w:t>
      </w:r>
    </w:p>
    <w:p w14:paraId="520EC335" w14:textId="77777777" w:rsidR="00122621" w:rsidRPr="0040283E" w:rsidRDefault="00122621">
      <w:pPr>
        <w:tabs>
          <w:tab w:val="left" w:pos="-720"/>
        </w:tabs>
        <w:suppressAutoHyphens/>
        <w:rPr>
          <w:rFonts w:ascii="Arial" w:hAnsi="Arial"/>
        </w:rPr>
      </w:pPr>
      <w:r w:rsidRPr="0040283E">
        <w:rPr>
          <w:rFonts w:ascii="Arial" w:hAnsi="Arial"/>
        </w:rPr>
        <w:t>Track Chair 2010, American Marketing Associat</w:t>
      </w:r>
      <w:r w:rsidR="0089160E" w:rsidRPr="0040283E">
        <w:rPr>
          <w:rFonts w:ascii="Arial" w:hAnsi="Arial"/>
        </w:rPr>
        <w:t>ion Summers Educator Conference, Boston MA</w:t>
      </w:r>
    </w:p>
    <w:p w14:paraId="1B63A0BF" w14:textId="77777777" w:rsidR="00F2525C" w:rsidRPr="0040283E" w:rsidRDefault="00F2525C">
      <w:pPr>
        <w:tabs>
          <w:tab w:val="left" w:pos="-720"/>
        </w:tabs>
        <w:suppressAutoHyphens/>
        <w:rPr>
          <w:rFonts w:ascii="Arial" w:hAnsi="Arial"/>
        </w:rPr>
      </w:pPr>
      <w:r w:rsidRPr="0040283E">
        <w:rPr>
          <w:rFonts w:ascii="Arial" w:hAnsi="Arial"/>
        </w:rPr>
        <w:t>Conference Chair, 2007 DMEF Direct/Interactive Research Summit.</w:t>
      </w:r>
      <w:r w:rsidR="0089160E" w:rsidRPr="0040283E">
        <w:rPr>
          <w:rFonts w:ascii="Arial" w:hAnsi="Arial"/>
        </w:rPr>
        <w:t xml:space="preserve"> </w:t>
      </w:r>
      <w:r w:rsidR="00CE31A5" w:rsidRPr="0040283E">
        <w:rPr>
          <w:rFonts w:ascii="Arial" w:hAnsi="Arial"/>
        </w:rPr>
        <w:t xml:space="preserve">Las Vegas, NV </w:t>
      </w:r>
    </w:p>
    <w:p w14:paraId="581A86B8" w14:textId="77777777" w:rsidR="00F2525C" w:rsidRPr="0040283E" w:rsidRDefault="00F2525C">
      <w:pPr>
        <w:tabs>
          <w:tab w:val="left" w:pos="-720"/>
        </w:tabs>
        <w:suppressAutoHyphens/>
        <w:rPr>
          <w:rFonts w:ascii="Arial" w:hAnsi="Arial"/>
        </w:rPr>
      </w:pPr>
      <w:r w:rsidRPr="0040283E">
        <w:rPr>
          <w:rFonts w:ascii="Arial" w:hAnsi="Arial"/>
        </w:rPr>
        <w:t>Conference Vice Chair, 2006 DMEF Direct Marketing Conference</w:t>
      </w:r>
      <w:r w:rsidR="0089160E" w:rsidRPr="0040283E">
        <w:rPr>
          <w:rFonts w:ascii="Arial" w:hAnsi="Arial"/>
        </w:rPr>
        <w:t xml:space="preserve">, </w:t>
      </w:r>
      <w:r w:rsidR="00CE31A5" w:rsidRPr="0040283E">
        <w:rPr>
          <w:rFonts w:ascii="Arial" w:hAnsi="Arial"/>
        </w:rPr>
        <w:t>San Francisco</w:t>
      </w:r>
    </w:p>
    <w:p w14:paraId="0CAF17B0" w14:textId="77777777" w:rsidR="00EF57A1" w:rsidRPr="0040283E" w:rsidRDefault="00EF57A1" w:rsidP="00EF57A1">
      <w:pPr>
        <w:tabs>
          <w:tab w:val="left" w:pos="-720"/>
        </w:tabs>
        <w:suppressAutoHyphens/>
        <w:rPr>
          <w:rFonts w:ascii="Arial" w:hAnsi="Arial"/>
        </w:rPr>
      </w:pPr>
      <w:r w:rsidRPr="0040283E">
        <w:rPr>
          <w:rFonts w:ascii="Arial" w:hAnsi="Arial"/>
        </w:rPr>
        <w:t xml:space="preserve">Co-Chair of 1997 Public Policy and Marketing Conference.  May 16-17, </w:t>
      </w:r>
      <w:smartTag w:uri="urn:schemas-microsoft-com:office:smarttags" w:element="place">
        <w:smartTag w:uri="urn:schemas-microsoft-com:office:smarttags" w:element="City">
          <w:r w:rsidRPr="0040283E">
            <w:rPr>
              <w:rFonts w:ascii="Arial" w:hAnsi="Arial"/>
            </w:rPr>
            <w:t>Boston</w:t>
          </w:r>
        </w:smartTag>
        <w:r w:rsidRPr="0040283E">
          <w:rPr>
            <w:rFonts w:ascii="Arial" w:hAnsi="Arial"/>
          </w:rPr>
          <w:t xml:space="preserve">, </w:t>
        </w:r>
        <w:smartTag w:uri="urn:schemas-microsoft-com:office:smarttags" w:element="State">
          <w:r w:rsidRPr="0040283E">
            <w:rPr>
              <w:rFonts w:ascii="Arial" w:hAnsi="Arial"/>
            </w:rPr>
            <w:t>MA</w:t>
          </w:r>
        </w:smartTag>
      </w:smartTag>
      <w:r w:rsidRPr="0040283E">
        <w:rPr>
          <w:rFonts w:ascii="Arial" w:hAnsi="Arial"/>
        </w:rPr>
        <w:t>.</w:t>
      </w:r>
    </w:p>
    <w:p w14:paraId="342C826C" w14:textId="77777777" w:rsidR="00EF57A1" w:rsidRPr="0040283E" w:rsidRDefault="00EF57A1" w:rsidP="00EF57A1">
      <w:pPr>
        <w:tabs>
          <w:tab w:val="left" w:pos="-720"/>
        </w:tabs>
        <w:suppressAutoHyphens/>
        <w:rPr>
          <w:rFonts w:ascii="Arial" w:hAnsi="Arial"/>
        </w:rPr>
      </w:pPr>
      <w:r w:rsidRPr="0040283E">
        <w:rPr>
          <w:rFonts w:ascii="Arial" w:hAnsi="Arial"/>
          <w:i/>
        </w:rPr>
        <w:t>Marketing and Public Policy Conference Program Committee (1996- 2001)</w:t>
      </w:r>
      <w:r w:rsidRPr="0040283E">
        <w:rPr>
          <w:rFonts w:ascii="Arial" w:hAnsi="Arial"/>
        </w:rPr>
        <w:t>.</w:t>
      </w:r>
    </w:p>
    <w:p w14:paraId="2A9427A7" w14:textId="77777777" w:rsidR="004504F1" w:rsidRPr="0040283E" w:rsidRDefault="004504F1">
      <w:pPr>
        <w:tabs>
          <w:tab w:val="left" w:pos="-720"/>
        </w:tabs>
        <w:suppressAutoHyphens/>
        <w:rPr>
          <w:rFonts w:ascii="Arial" w:hAnsi="Arial"/>
        </w:rPr>
      </w:pPr>
    </w:p>
    <w:p w14:paraId="10C1F0E9" w14:textId="77777777" w:rsidR="004E70C7" w:rsidRDefault="004E70C7" w:rsidP="00EF57A1">
      <w:pPr>
        <w:tabs>
          <w:tab w:val="left" w:pos="-720"/>
        </w:tabs>
        <w:suppressAutoHyphens/>
        <w:rPr>
          <w:rFonts w:ascii="Arial" w:hAnsi="Arial"/>
        </w:rPr>
      </w:pPr>
      <w:r>
        <w:rPr>
          <w:rFonts w:ascii="Arial" w:hAnsi="Arial"/>
        </w:rPr>
        <w:t xml:space="preserve">Special issue Editor: Journal of Public Policy and Marketing (Spring 2019), Special Issue on </w:t>
      </w:r>
      <w:r w:rsidR="008D3493">
        <w:rPr>
          <w:rFonts w:ascii="Arial" w:hAnsi="Arial"/>
        </w:rPr>
        <w:t>Marketing and Public Policy in a Technology-Integrated Society</w:t>
      </w:r>
    </w:p>
    <w:p w14:paraId="7B43D9CE" w14:textId="77777777" w:rsidR="00EF57A1" w:rsidRPr="0040283E" w:rsidRDefault="00EF57A1" w:rsidP="00EF57A1">
      <w:pPr>
        <w:tabs>
          <w:tab w:val="left" w:pos="-720"/>
        </w:tabs>
        <w:suppressAutoHyphens/>
        <w:rPr>
          <w:rFonts w:ascii="Arial" w:hAnsi="Arial"/>
        </w:rPr>
      </w:pPr>
      <w:r w:rsidRPr="0040283E">
        <w:rPr>
          <w:rFonts w:ascii="Arial" w:hAnsi="Arial"/>
        </w:rPr>
        <w:t>Special Issue Editor: Journal of Public Policy and Marketing (Spring 2000), Special Issue on Privacy and Ethical Issues in Database/Interactive Marketing and Public Policy</w:t>
      </w:r>
    </w:p>
    <w:p w14:paraId="7507B8C1" w14:textId="77777777" w:rsidR="004504F1" w:rsidRPr="0040283E" w:rsidRDefault="004504F1">
      <w:pPr>
        <w:tabs>
          <w:tab w:val="left" w:pos="-720"/>
        </w:tabs>
        <w:suppressAutoHyphens/>
        <w:rPr>
          <w:rFonts w:ascii="Arial" w:hAnsi="Arial"/>
        </w:rPr>
      </w:pPr>
    </w:p>
    <w:p w14:paraId="69B4AA68" w14:textId="476BD294" w:rsidR="00B93FF3" w:rsidRDefault="00B93FF3">
      <w:pPr>
        <w:tabs>
          <w:tab w:val="left" w:pos="-720"/>
        </w:tabs>
        <w:suppressAutoHyphens/>
        <w:rPr>
          <w:rFonts w:ascii="Arial" w:hAnsi="Arial"/>
        </w:rPr>
      </w:pPr>
      <w:r>
        <w:rPr>
          <w:rFonts w:ascii="Arial" w:hAnsi="Arial"/>
        </w:rPr>
        <w:t xml:space="preserve">Editorial Review Board: </w:t>
      </w:r>
      <w:r w:rsidR="00FA65BE">
        <w:rPr>
          <w:rFonts w:ascii="Arial" w:hAnsi="Arial"/>
        </w:rPr>
        <w:t xml:space="preserve"> </w:t>
      </w:r>
      <w:r w:rsidR="00296809">
        <w:rPr>
          <w:rFonts w:ascii="Arial" w:hAnsi="Arial"/>
        </w:rPr>
        <w:t>Responsible</w:t>
      </w:r>
      <w:r w:rsidR="00FA65BE">
        <w:rPr>
          <w:rFonts w:ascii="Arial" w:hAnsi="Arial"/>
        </w:rPr>
        <w:t xml:space="preserve"> Research in Business</w:t>
      </w:r>
      <w:r w:rsidR="00296809">
        <w:rPr>
          <w:rFonts w:ascii="Arial" w:hAnsi="Arial"/>
        </w:rPr>
        <w:t xml:space="preserve"> &amp; Management</w:t>
      </w:r>
      <w:r w:rsidR="00F15962">
        <w:rPr>
          <w:rFonts w:ascii="Arial" w:hAnsi="Arial"/>
        </w:rPr>
        <w:t xml:space="preserve"> (2021-Present)</w:t>
      </w:r>
    </w:p>
    <w:p w14:paraId="4447CD4F" w14:textId="1D83F0AC" w:rsidR="00EC7423" w:rsidRDefault="00EC7423">
      <w:pPr>
        <w:tabs>
          <w:tab w:val="left" w:pos="-720"/>
        </w:tabs>
        <w:suppressAutoHyphens/>
        <w:rPr>
          <w:rFonts w:ascii="Arial" w:hAnsi="Arial"/>
        </w:rPr>
      </w:pPr>
      <w:r>
        <w:rPr>
          <w:rFonts w:ascii="Arial" w:hAnsi="Arial"/>
        </w:rPr>
        <w:t>Editorial Review Board:  Journal of Consumer Affairs (2017-Present)</w:t>
      </w:r>
    </w:p>
    <w:p w14:paraId="119C19A8" w14:textId="77777777" w:rsidR="00EC7423" w:rsidRDefault="00EC7423">
      <w:pPr>
        <w:tabs>
          <w:tab w:val="left" w:pos="-720"/>
        </w:tabs>
        <w:suppressAutoHyphens/>
        <w:rPr>
          <w:rFonts w:ascii="Arial" w:hAnsi="Arial"/>
        </w:rPr>
      </w:pPr>
      <w:r>
        <w:rPr>
          <w:rFonts w:ascii="Arial" w:hAnsi="Arial"/>
        </w:rPr>
        <w:t>Editorial Review Board:  Journal of Marketing Analytics</w:t>
      </w:r>
      <w:r w:rsidR="000E5C1C">
        <w:rPr>
          <w:rFonts w:ascii="Arial" w:hAnsi="Arial"/>
        </w:rPr>
        <w:t xml:space="preserve"> (2017-Present)</w:t>
      </w:r>
    </w:p>
    <w:p w14:paraId="2C910039" w14:textId="77777777" w:rsidR="00090DBE" w:rsidRPr="0040283E" w:rsidRDefault="00090DBE">
      <w:pPr>
        <w:tabs>
          <w:tab w:val="left" w:pos="-720"/>
        </w:tabs>
        <w:suppressAutoHyphens/>
        <w:rPr>
          <w:rFonts w:ascii="Arial" w:hAnsi="Arial"/>
        </w:rPr>
      </w:pPr>
      <w:r w:rsidRPr="0040283E">
        <w:rPr>
          <w:rFonts w:ascii="Arial" w:hAnsi="Arial"/>
        </w:rPr>
        <w:t>Editorial Review Board: Journal of Public Policy and Marketing (1998-</w:t>
      </w:r>
      <w:r w:rsidR="00BE2110" w:rsidRPr="0040283E">
        <w:rPr>
          <w:rFonts w:ascii="Arial" w:hAnsi="Arial"/>
        </w:rPr>
        <w:t>Present</w:t>
      </w:r>
      <w:r w:rsidRPr="0040283E">
        <w:rPr>
          <w:rFonts w:ascii="Arial" w:hAnsi="Arial"/>
        </w:rPr>
        <w:t>)</w:t>
      </w:r>
    </w:p>
    <w:p w14:paraId="51C25B67" w14:textId="77777777" w:rsidR="00EF57A1" w:rsidRPr="0040283E" w:rsidRDefault="00EF57A1" w:rsidP="00EF57A1">
      <w:pPr>
        <w:tabs>
          <w:tab w:val="left" w:pos="-720"/>
        </w:tabs>
        <w:suppressAutoHyphens/>
        <w:rPr>
          <w:rFonts w:ascii="Arial" w:hAnsi="Arial"/>
        </w:rPr>
      </w:pPr>
      <w:r w:rsidRPr="0040283E">
        <w:rPr>
          <w:rFonts w:ascii="Arial" w:hAnsi="Arial"/>
        </w:rPr>
        <w:t>Editorial Review Board:  Journal of Interactive Marketing</w:t>
      </w:r>
      <w:r w:rsidR="001D524E" w:rsidRPr="0040283E">
        <w:rPr>
          <w:rFonts w:ascii="Arial" w:hAnsi="Arial"/>
        </w:rPr>
        <w:t xml:space="preserve"> </w:t>
      </w:r>
      <w:r w:rsidRPr="0040283E">
        <w:rPr>
          <w:rFonts w:ascii="Arial" w:hAnsi="Arial"/>
        </w:rPr>
        <w:t>(2010-Present)</w:t>
      </w:r>
    </w:p>
    <w:p w14:paraId="28397050" w14:textId="77777777" w:rsidR="00EF57A1" w:rsidRPr="0040283E" w:rsidRDefault="00EF57A1" w:rsidP="00EF57A1">
      <w:pPr>
        <w:rPr>
          <w:rFonts w:ascii="Arial" w:hAnsi="Arial" w:cs="Arial"/>
        </w:rPr>
      </w:pPr>
      <w:r w:rsidRPr="0040283E">
        <w:rPr>
          <w:rFonts w:ascii="Arial" w:hAnsi="Arial" w:cs="Arial"/>
        </w:rPr>
        <w:t>Editorial Review Board: Journal of Sport Management (1998-2001)</w:t>
      </w:r>
    </w:p>
    <w:p w14:paraId="3E966423" w14:textId="77777777" w:rsidR="00EF57A1" w:rsidRPr="0040283E" w:rsidRDefault="00EF57A1" w:rsidP="00EF57A1">
      <w:pPr>
        <w:tabs>
          <w:tab w:val="left" w:pos="-720"/>
        </w:tabs>
        <w:suppressAutoHyphens/>
        <w:rPr>
          <w:rFonts w:ascii="Arial" w:hAnsi="Arial" w:cs="Arial"/>
        </w:rPr>
      </w:pPr>
      <w:r w:rsidRPr="0040283E">
        <w:rPr>
          <w:rFonts w:ascii="Arial" w:hAnsi="Arial" w:cs="Arial"/>
        </w:rPr>
        <w:t>Editorial Review Board: International Journal of Sport Marketing and Sponsorship (1998-2001)</w:t>
      </w:r>
    </w:p>
    <w:p w14:paraId="2A8C5999" w14:textId="77777777" w:rsidR="00EF57A1" w:rsidRPr="0040283E" w:rsidRDefault="00EF57A1" w:rsidP="00EF57A1">
      <w:pPr>
        <w:tabs>
          <w:tab w:val="left" w:pos="-720"/>
        </w:tabs>
        <w:suppressAutoHyphens/>
        <w:rPr>
          <w:rFonts w:ascii="Arial" w:hAnsi="Arial" w:cs="Arial"/>
        </w:rPr>
      </w:pPr>
      <w:r w:rsidRPr="0040283E">
        <w:rPr>
          <w:rFonts w:ascii="Arial" w:hAnsi="Arial" w:cs="Arial"/>
          <w:i/>
        </w:rPr>
        <w:t>Editorial Review Board: Sports Marketing Quarterly</w:t>
      </w:r>
      <w:r w:rsidRPr="0040283E">
        <w:rPr>
          <w:rFonts w:ascii="Arial" w:hAnsi="Arial" w:cs="Arial"/>
        </w:rPr>
        <w:t xml:space="preserve"> (1995-1997).</w:t>
      </w:r>
    </w:p>
    <w:p w14:paraId="655615FA" w14:textId="77777777" w:rsidR="00EF57A1" w:rsidRPr="0040283E" w:rsidRDefault="00EF57A1">
      <w:pPr>
        <w:tabs>
          <w:tab w:val="left" w:pos="-720"/>
        </w:tabs>
        <w:suppressAutoHyphens/>
        <w:rPr>
          <w:rFonts w:ascii="Arial" w:hAnsi="Arial"/>
        </w:rPr>
      </w:pPr>
    </w:p>
    <w:p w14:paraId="3295F808" w14:textId="77777777" w:rsidR="00090DBE" w:rsidRPr="0040283E" w:rsidRDefault="00090DBE">
      <w:pPr>
        <w:tabs>
          <w:tab w:val="left" w:pos="-720"/>
        </w:tabs>
        <w:suppressAutoHyphens/>
        <w:rPr>
          <w:rFonts w:ascii="Arial" w:hAnsi="Arial"/>
        </w:rPr>
      </w:pPr>
      <w:r w:rsidRPr="0040283E">
        <w:rPr>
          <w:rFonts w:ascii="Arial" w:hAnsi="Arial"/>
        </w:rPr>
        <w:t>Journal of Interactive M</w:t>
      </w:r>
      <w:r w:rsidR="004504F1" w:rsidRPr="0040283E">
        <w:rPr>
          <w:rFonts w:ascii="Arial" w:hAnsi="Arial"/>
        </w:rPr>
        <w:t>arketing (Ad Hoc Reviewer 2002-2010</w:t>
      </w:r>
      <w:r w:rsidRPr="0040283E">
        <w:rPr>
          <w:rFonts w:ascii="Arial" w:hAnsi="Arial"/>
        </w:rPr>
        <w:t>).</w:t>
      </w:r>
    </w:p>
    <w:p w14:paraId="3E590713" w14:textId="77777777" w:rsidR="00BE2110" w:rsidRPr="0040283E" w:rsidRDefault="00BE2110">
      <w:pPr>
        <w:tabs>
          <w:tab w:val="left" w:pos="-720"/>
        </w:tabs>
        <w:suppressAutoHyphens/>
        <w:rPr>
          <w:rFonts w:ascii="Arial" w:hAnsi="Arial"/>
        </w:rPr>
      </w:pPr>
      <w:r w:rsidRPr="0040283E">
        <w:rPr>
          <w:rFonts w:ascii="Arial" w:hAnsi="Arial"/>
        </w:rPr>
        <w:t>Journal of Academy of Marketing Science (Ad Hoc Reviewer 2006-present)</w:t>
      </w:r>
    </w:p>
    <w:p w14:paraId="78713845" w14:textId="77777777" w:rsidR="00090DBE" w:rsidRPr="0040283E" w:rsidRDefault="00090DBE">
      <w:pPr>
        <w:tabs>
          <w:tab w:val="left" w:pos="-720"/>
        </w:tabs>
        <w:suppressAutoHyphens/>
        <w:rPr>
          <w:rFonts w:ascii="Arial" w:hAnsi="Arial"/>
        </w:rPr>
      </w:pPr>
      <w:r w:rsidRPr="0040283E">
        <w:rPr>
          <w:rFonts w:ascii="Arial" w:hAnsi="Arial"/>
        </w:rPr>
        <w:t>Journal of Consumer Affairs (Ad Hoc reviewer: 2003</w:t>
      </w:r>
      <w:r w:rsidR="00BE2110" w:rsidRPr="0040283E">
        <w:rPr>
          <w:rFonts w:ascii="Arial" w:hAnsi="Arial"/>
        </w:rPr>
        <w:t>-</w:t>
      </w:r>
      <w:r w:rsidR="000E5C1C">
        <w:rPr>
          <w:rFonts w:ascii="Arial" w:hAnsi="Arial"/>
        </w:rPr>
        <w:t>2017</w:t>
      </w:r>
      <w:r w:rsidRPr="0040283E">
        <w:rPr>
          <w:rFonts w:ascii="Arial" w:hAnsi="Arial"/>
        </w:rPr>
        <w:t>).</w:t>
      </w:r>
    </w:p>
    <w:p w14:paraId="2A889D23" w14:textId="77777777" w:rsidR="00EF57A1" w:rsidRPr="0040283E" w:rsidRDefault="00EF57A1" w:rsidP="00EF57A1">
      <w:pPr>
        <w:tabs>
          <w:tab w:val="left" w:pos="-720"/>
        </w:tabs>
        <w:suppressAutoHyphens/>
        <w:rPr>
          <w:rFonts w:ascii="Arial" w:hAnsi="Arial"/>
        </w:rPr>
      </w:pPr>
      <w:r w:rsidRPr="0040283E">
        <w:rPr>
          <w:rFonts w:ascii="Arial" w:hAnsi="Arial"/>
        </w:rPr>
        <w:t>Journal of Marketing (Ad Hoc Reviewer 2000-Present).</w:t>
      </w:r>
    </w:p>
    <w:p w14:paraId="56011B1C" w14:textId="77777777" w:rsidR="00090DBE" w:rsidRPr="0040283E" w:rsidRDefault="00090DBE">
      <w:pPr>
        <w:tabs>
          <w:tab w:val="left" w:pos="-720"/>
        </w:tabs>
        <w:suppressAutoHyphens/>
        <w:rPr>
          <w:rFonts w:ascii="Arial" w:hAnsi="Arial"/>
        </w:rPr>
      </w:pPr>
      <w:r w:rsidRPr="0040283E">
        <w:rPr>
          <w:rFonts w:ascii="Arial" w:hAnsi="Arial"/>
        </w:rPr>
        <w:t>Journal of Public Policy and Marketing (Ad hoc reviewer: 1993-1997).</w:t>
      </w:r>
    </w:p>
    <w:p w14:paraId="0379E162" w14:textId="77777777" w:rsidR="00090DBE" w:rsidRPr="0040283E" w:rsidRDefault="00090DBE">
      <w:pPr>
        <w:tabs>
          <w:tab w:val="left" w:pos="-720"/>
        </w:tabs>
        <w:suppressAutoHyphens/>
        <w:rPr>
          <w:rFonts w:ascii="Arial" w:hAnsi="Arial"/>
        </w:rPr>
      </w:pPr>
      <w:r w:rsidRPr="0040283E">
        <w:rPr>
          <w:rFonts w:ascii="Arial" w:hAnsi="Arial"/>
        </w:rPr>
        <w:t>The Information Society (Ad hoc reviewer 2000, 2003,2004).</w:t>
      </w:r>
    </w:p>
    <w:p w14:paraId="75C828C4" w14:textId="77777777" w:rsidR="00090DBE" w:rsidRPr="0040283E" w:rsidRDefault="00090DBE">
      <w:pPr>
        <w:tabs>
          <w:tab w:val="left" w:pos="-720"/>
        </w:tabs>
        <w:suppressAutoHyphens/>
        <w:rPr>
          <w:rFonts w:ascii="Arial" w:hAnsi="Arial"/>
        </w:rPr>
      </w:pPr>
      <w:r w:rsidRPr="0040283E">
        <w:rPr>
          <w:rFonts w:ascii="Arial" w:hAnsi="Arial"/>
        </w:rPr>
        <w:t>Organizational Science (Ad hoc reviewer: 1996).</w:t>
      </w:r>
    </w:p>
    <w:p w14:paraId="1AD0E1F0" w14:textId="77777777" w:rsidR="00090DBE" w:rsidRPr="0040283E" w:rsidRDefault="00090DBE">
      <w:pPr>
        <w:tabs>
          <w:tab w:val="left" w:pos="-720"/>
        </w:tabs>
        <w:suppressAutoHyphens/>
        <w:rPr>
          <w:rFonts w:ascii="Arial" w:hAnsi="Arial"/>
        </w:rPr>
      </w:pPr>
      <w:r w:rsidRPr="0040283E">
        <w:rPr>
          <w:rFonts w:ascii="Arial" w:hAnsi="Arial"/>
        </w:rPr>
        <w:t>Academy of Management Journal (Ad hoc reviewer: 1996).</w:t>
      </w:r>
    </w:p>
    <w:p w14:paraId="5A787C0B" w14:textId="77777777" w:rsidR="00090DBE" w:rsidRPr="0040283E" w:rsidRDefault="00090DBE">
      <w:pPr>
        <w:tabs>
          <w:tab w:val="left" w:pos="-720"/>
        </w:tabs>
        <w:suppressAutoHyphens/>
        <w:rPr>
          <w:rFonts w:ascii="Arial" w:hAnsi="Arial"/>
        </w:rPr>
      </w:pPr>
      <w:r w:rsidRPr="0040283E">
        <w:rPr>
          <w:rFonts w:ascii="Arial" w:hAnsi="Arial"/>
        </w:rPr>
        <w:t>Journal of Advertising (Ad hoc reviewer: 1994).</w:t>
      </w:r>
    </w:p>
    <w:p w14:paraId="5B3B9340" w14:textId="77777777" w:rsidR="00090DBE" w:rsidRPr="00EF57A1" w:rsidRDefault="00090DBE">
      <w:pPr>
        <w:tabs>
          <w:tab w:val="left" w:pos="-720"/>
        </w:tabs>
        <w:suppressAutoHyphens/>
        <w:rPr>
          <w:rFonts w:ascii="Arial" w:hAnsi="Arial"/>
        </w:rPr>
      </w:pPr>
      <w:r w:rsidRPr="0040283E">
        <w:rPr>
          <w:rFonts w:ascii="Arial" w:hAnsi="Arial"/>
        </w:rPr>
        <w:t>AMA Doctoral Dissertation Competition: Reviewer (1996)</w:t>
      </w:r>
    </w:p>
    <w:p w14:paraId="178CF59D" w14:textId="77777777" w:rsidR="00090DBE" w:rsidRPr="00496B6D" w:rsidRDefault="00090DBE">
      <w:pPr>
        <w:tabs>
          <w:tab w:val="left" w:pos="-720"/>
        </w:tabs>
        <w:suppressAutoHyphens/>
        <w:rPr>
          <w:rFonts w:ascii="Arial" w:hAnsi="Arial"/>
          <w:b/>
          <w:sz w:val="24"/>
        </w:rPr>
      </w:pPr>
    </w:p>
    <w:p w14:paraId="15B74913" w14:textId="77777777" w:rsidR="00090DBE" w:rsidRPr="00496B6D" w:rsidRDefault="00090DBE" w:rsidP="00847259">
      <w:pPr>
        <w:pStyle w:val="Heading1"/>
        <w:tabs>
          <w:tab w:val="center" w:pos="4680"/>
        </w:tabs>
        <w:rPr>
          <w:rFonts w:cs="Arial"/>
          <w:bCs/>
          <w:sz w:val="20"/>
        </w:rPr>
      </w:pPr>
    </w:p>
    <w:sectPr w:rsidR="00090DBE" w:rsidRPr="00496B6D">
      <w:headerReference w:type="default" r:id="rId24"/>
      <w:footerReference w:type="default" r:id="rId25"/>
      <w:headerReference w:type="first" r:id="rId26"/>
      <w:endnotePr>
        <w:numFmt w:val="decimal"/>
      </w:endnotePr>
      <w:pgSz w:w="12240" w:h="15840"/>
      <w:pgMar w:top="720" w:right="1440" w:bottom="1200" w:left="1440" w:header="720" w:footer="120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4CAD1" w14:textId="77777777" w:rsidR="00323A31" w:rsidRDefault="00323A31">
      <w:pPr>
        <w:spacing w:line="20" w:lineRule="exact"/>
        <w:rPr>
          <w:sz w:val="24"/>
        </w:rPr>
      </w:pPr>
    </w:p>
  </w:endnote>
  <w:endnote w:type="continuationSeparator" w:id="0">
    <w:p w14:paraId="7D4C9B88" w14:textId="77777777" w:rsidR="00323A31" w:rsidRDefault="00323A31">
      <w:r>
        <w:rPr>
          <w:sz w:val="24"/>
        </w:rPr>
        <w:t xml:space="preserve"> </w:t>
      </w:r>
    </w:p>
  </w:endnote>
  <w:endnote w:type="continuationNotice" w:id="1">
    <w:p w14:paraId="009DD2A5" w14:textId="77777777" w:rsidR="00323A31" w:rsidRDefault="00323A31">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02E3A" w14:textId="77777777" w:rsidR="00FA3AF3" w:rsidRDefault="00FA3AF3">
    <w:pPr>
      <w:spacing w:before="140" w:line="100" w:lineRule="exact"/>
      <w:rPr>
        <w:sz w:val="10"/>
      </w:rPr>
    </w:pPr>
  </w:p>
  <w:p w14:paraId="5F3A3E23" w14:textId="77777777" w:rsidR="00FA3AF3" w:rsidRDefault="00FA3AF3">
    <w:pPr>
      <w:rPr>
        <w:sz w:val="24"/>
      </w:rPr>
    </w:pPr>
  </w:p>
  <w:p w14:paraId="586EA11A" w14:textId="76509C46" w:rsidR="00FA3AF3" w:rsidRDefault="000B5C41">
    <w:r>
      <w:rPr>
        <w:rFonts w:ascii="Times New Roman" w:hAnsi="Times New Roman"/>
        <w:noProof/>
      </w:rPr>
      <mc:AlternateContent>
        <mc:Choice Requires="wps">
          <w:drawing>
            <wp:anchor distT="0" distB="0" distL="114300" distR="114300" simplePos="0" relativeHeight="251657728" behindDoc="0" locked="0" layoutInCell="0" allowOverlap="1" wp14:anchorId="3B05F871" wp14:editId="7D09A6CA">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F18D0DA" w14:textId="3045D892" w:rsidR="00FA3AF3" w:rsidRDefault="00FA3AF3">
                          <w:pPr>
                            <w:tabs>
                              <w:tab w:val="center" w:pos="4680"/>
                              <w:tab w:val="right" w:pos="9360"/>
                            </w:tabs>
                            <w:rPr>
                              <w:sz w:val="24"/>
                            </w:rPr>
                          </w:pPr>
                          <w:r>
                            <w:rPr>
                              <w:sz w:val="24"/>
                            </w:rPr>
                            <w:tab/>
                          </w:r>
                          <w:r>
                            <w:rPr>
                              <w:rFonts w:ascii="Arial" w:hAnsi="Arial"/>
                              <w:sz w:val="16"/>
                            </w:rPr>
                            <w:t>Milne</w:t>
                          </w:r>
                          <w:r>
                            <w:rPr>
                              <w:rFonts w:ascii="Arial" w:hAnsi="Arial"/>
                              <w:sz w:val="16"/>
                            </w:rPr>
                            <w:noBreakHyphen/>
                          </w:r>
                          <w:r>
                            <w:rPr>
                              <w:rFonts w:ascii="Arial" w:hAnsi="Arial"/>
                              <w:sz w:val="16"/>
                            </w:rPr>
                            <w:fldChar w:fldCharType="begin"/>
                          </w:r>
                          <w:r>
                            <w:rPr>
                              <w:rFonts w:ascii="Arial" w:hAnsi="Arial"/>
                              <w:sz w:val="16"/>
                            </w:rPr>
                            <w:instrText>page \* arabic</w:instrText>
                          </w:r>
                          <w:r>
                            <w:rPr>
                              <w:rFonts w:ascii="Arial" w:hAnsi="Arial"/>
                              <w:sz w:val="16"/>
                            </w:rPr>
                            <w:fldChar w:fldCharType="separate"/>
                          </w:r>
                          <w:r w:rsidR="00EE7B44">
                            <w:rPr>
                              <w:rFonts w:ascii="Arial" w:hAnsi="Arial"/>
                              <w:noProof/>
                              <w:sz w:val="16"/>
                            </w:rPr>
                            <w:t>14</w:t>
                          </w:r>
                          <w:r>
                            <w:rPr>
                              <w:rFonts w:ascii="Arial" w:hAnsi="Arial"/>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5F871" id="Rectangle 1" o:spid="_x0000_s1026" style="position:absolute;margin-left:1in;margin-top:12pt;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mhGzwEAAIcDAAAOAAAAZHJzL2Uyb0RvYy54bWysU9tu2zAMfR+wfxD0vtjJ2mIz4hRFiw4D&#10;ugvQ9QNkWbaF2aJGKrGzrx8lx+m6vQ17ESiKPCQPj7bX09CLg0Gy4Eq5XuVSGKehtq4t5dO3+zfv&#10;pKCgXK16cKaUR0Pyevf61Xb0hdlAB31tUDCIo2L0pexC8EWWke7MoGgF3jh+bAAHFfiKbVajGhl9&#10;6LNNnl9lI2DtEbQhYu/d/Ch3Cb9pjA5fmoZMEH0pubeQTkxnFc9st1VFi8p3Vp/aUP/QxaCs46Jn&#10;qDsVlNij/QtqsBqBoAkrDUMGTWO1STPwNOv8j2keO+VNmoXJIX+mif4frP58ePRfMbZO/gH0dxIO&#10;bjvlWnODCGNnVM3l1pGobPRUnBPihThVVOMnqHm1ah8gcTA1OERAnk5MierjmWozBaHZefn+4u1V&#10;zhvR/La+3FywHUuoYsn2SOGDgUFEo5TIq0zo6vBAYQ5dQmIxB/e279M6e/fCwZjRk7qPDUdtUBGm&#10;auLoaFZQH3kOhFkdrGY2OsCfUoysjFLSj71CI0X/0TEXUUaLgYtRLYZymlNLGaSYzdswy23v0bYd&#10;I6/TGA5umK/GplGeuzj1ydtOZJyUGeX0+z1FPf+f3S8AAAD//wMAUEsDBBQABgAIAAAAIQBa8HU6&#10;3QAAAAoBAAAPAAAAZHJzL2Rvd25yZXYueG1sTI9BT4QwEIXvJv6HZky8ua0bskGkbDZLSPSmqxdv&#10;XVqBLJ1C2wX89w4nPc28zMub7+X7xfZsMj50DiU8bgQwg7XTHTYSPj+qhxRYiAq16h0aCT8mwL64&#10;vclVpt2M72Y6xYZRCIZMSWhjHDLOQ90aq8LGDQbp9u28VZGkb7j2aqZw2/OtEDtuVYf0oVWDObam&#10;vpyuVkLpd7oKx5eyevqay/j6Nk4jH6W8v1sOz8CiWeKfGVZ8QoeCmM7uijqwnnSSUJcoYbvO1SBS&#10;QdtZQpIK4EXO/1cofgEAAP//AwBQSwECLQAUAAYACAAAACEAtoM4kv4AAADhAQAAEwAAAAAAAAAA&#10;AAAAAAAAAAAAW0NvbnRlbnRfVHlwZXNdLnhtbFBLAQItABQABgAIAAAAIQA4/SH/1gAAAJQBAAAL&#10;AAAAAAAAAAAAAAAAAC8BAABfcmVscy8ucmVsc1BLAQItABQABgAIAAAAIQBAVmhGzwEAAIcDAAAO&#10;AAAAAAAAAAAAAAAAAC4CAABkcnMvZTJvRG9jLnhtbFBLAQItABQABgAIAAAAIQBa8HU63QAAAAoB&#10;AAAPAAAAAAAAAAAAAAAAACkEAABkcnMvZG93bnJldi54bWxQSwUGAAAAAAQABADzAAAAMwUAAAAA&#10;" o:allowincell="f" filled="f" stroked="f" strokeweight="0">
              <v:textbox inset="0,0,0,0">
                <w:txbxContent>
                  <w:p w14:paraId="6F18D0DA" w14:textId="3045D892" w:rsidR="00FA3AF3" w:rsidRDefault="00FA3AF3">
                    <w:pPr>
                      <w:tabs>
                        <w:tab w:val="center" w:pos="4680"/>
                        <w:tab w:val="right" w:pos="9360"/>
                      </w:tabs>
                      <w:rPr>
                        <w:sz w:val="24"/>
                      </w:rPr>
                    </w:pPr>
                    <w:r>
                      <w:rPr>
                        <w:sz w:val="24"/>
                      </w:rPr>
                      <w:tab/>
                    </w:r>
                    <w:r>
                      <w:rPr>
                        <w:rFonts w:ascii="Arial" w:hAnsi="Arial"/>
                        <w:sz w:val="16"/>
                      </w:rPr>
                      <w:t>Milne</w:t>
                    </w:r>
                    <w:r>
                      <w:rPr>
                        <w:rFonts w:ascii="Arial" w:hAnsi="Arial"/>
                        <w:sz w:val="16"/>
                      </w:rPr>
                      <w:noBreakHyphen/>
                    </w:r>
                    <w:r>
                      <w:rPr>
                        <w:rFonts w:ascii="Arial" w:hAnsi="Arial"/>
                        <w:sz w:val="16"/>
                      </w:rPr>
                      <w:fldChar w:fldCharType="begin"/>
                    </w:r>
                    <w:r>
                      <w:rPr>
                        <w:rFonts w:ascii="Arial" w:hAnsi="Arial"/>
                        <w:sz w:val="16"/>
                      </w:rPr>
                      <w:instrText>page \* arabic</w:instrText>
                    </w:r>
                    <w:r>
                      <w:rPr>
                        <w:rFonts w:ascii="Arial" w:hAnsi="Arial"/>
                        <w:sz w:val="16"/>
                      </w:rPr>
                      <w:fldChar w:fldCharType="separate"/>
                    </w:r>
                    <w:r w:rsidR="00EE7B44">
                      <w:rPr>
                        <w:rFonts w:ascii="Arial" w:hAnsi="Arial"/>
                        <w:noProof/>
                        <w:sz w:val="16"/>
                      </w:rPr>
                      <w:t>14</w:t>
                    </w:r>
                    <w:r>
                      <w:rPr>
                        <w:rFonts w:ascii="Arial" w:hAnsi="Arial"/>
                        <w:sz w:val="16"/>
                      </w:rPr>
                      <w:fldChar w:fldCharType="end"/>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1F407" w14:textId="77777777" w:rsidR="00323A31" w:rsidRDefault="00323A31">
      <w:r>
        <w:rPr>
          <w:sz w:val="24"/>
        </w:rPr>
        <w:separator/>
      </w:r>
    </w:p>
  </w:footnote>
  <w:footnote w:type="continuationSeparator" w:id="0">
    <w:p w14:paraId="1E105AAF" w14:textId="77777777" w:rsidR="00323A31" w:rsidRDefault="00323A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DEE16" w14:textId="46A4E64C" w:rsidR="00A8486D" w:rsidRDefault="00FA3AF3" w:rsidP="001D6270">
    <w:pPr>
      <w:tabs>
        <w:tab w:val="right" w:pos="9360"/>
      </w:tabs>
      <w:suppressAutoHyphens/>
      <w:rPr>
        <w:sz w:val="12"/>
      </w:rPr>
    </w:pPr>
    <w:r>
      <w:rPr>
        <w:sz w:val="12"/>
      </w:rPr>
      <w:tab/>
    </w:r>
    <w:r w:rsidR="00094078">
      <w:rPr>
        <w:sz w:val="12"/>
      </w:rPr>
      <w:t>July 1</w:t>
    </w:r>
    <w:r w:rsidR="00842A89">
      <w:rPr>
        <w:sz w:val="12"/>
      </w:rPr>
      <w:t>, 2026</w:t>
    </w:r>
  </w:p>
  <w:p w14:paraId="0E605921" w14:textId="77777777" w:rsidR="00B40D82" w:rsidRDefault="00B40D82" w:rsidP="001D6270">
    <w:pPr>
      <w:tabs>
        <w:tab w:val="right" w:pos="9360"/>
      </w:tabs>
      <w:suppressAutoHyphens/>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D582C" w14:textId="36961A96" w:rsidR="00DC4D98" w:rsidRDefault="00FA3AF3" w:rsidP="00EE7B44">
    <w:pPr>
      <w:tabs>
        <w:tab w:val="left" w:pos="7875"/>
        <w:tab w:val="left" w:pos="8325"/>
        <w:tab w:val="right" w:pos="9360"/>
      </w:tabs>
      <w:suppressAutoHyphens/>
      <w:rPr>
        <w:sz w:val="12"/>
      </w:rPr>
    </w:pPr>
    <w:r>
      <w:rPr>
        <w:sz w:val="12"/>
      </w:rPr>
      <w:tab/>
    </w:r>
    <w:r w:rsidR="00314D01">
      <w:rPr>
        <w:sz w:val="12"/>
      </w:rPr>
      <w:t xml:space="preserve">      </w:t>
    </w:r>
    <w:r w:rsidR="00094078">
      <w:rPr>
        <w:sz w:val="12"/>
      </w:rPr>
      <w:t xml:space="preserve">July 1, 2026 </w:t>
    </w:r>
  </w:p>
  <w:p w14:paraId="75315127" w14:textId="77777777" w:rsidR="001D6270" w:rsidRDefault="001D6270">
    <w:pPr>
      <w:tabs>
        <w:tab w:val="right" w:pos="9360"/>
      </w:tabs>
      <w:suppressAutoHyphens/>
      <w:rPr>
        <w:sz w:val="12"/>
      </w:rPr>
    </w:pPr>
  </w:p>
  <w:p w14:paraId="4361EB45" w14:textId="77777777" w:rsidR="00FA3AF3" w:rsidRDefault="00FA3AF3">
    <w:pPr>
      <w:tabs>
        <w:tab w:val="right" w:pos="9360"/>
      </w:tabs>
      <w:suppressAutoHyphens/>
      <w:rPr>
        <w:sz w:val="12"/>
      </w:rPr>
    </w:pPr>
  </w:p>
  <w:p w14:paraId="1E8B7D2D" w14:textId="77777777" w:rsidR="00FA3AF3" w:rsidRDefault="00FA3AF3">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3CC"/>
    <w:multiLevelType w:val="hybridMultilevel"/>
    <w:tmpl w:val="C9181508"/>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D06171A"/>
    <w:multiLevelType w:val="hybridMultilevel"/>
    <w:tmpl w:val="8B9081E0"/>
    <w:lvl w:ilvl="0" w:tplc="0409000F">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0C3308"/>
    <w:multiLevelType w:val="hybridMultilevel"/>
    <w:tmpl w:val="650CD2A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F42367"/>
    <w:multiLevelType w:val="hybridMultilevel"/>
    <w:tmpl w:val="77BE341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1465A4"/>
    <w:multiLevelType w:val="hybridMultilevel"/>
    <w:tmpl w:val="6504A45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DF1503E"/>
    <w:multiLevelType w:val="hybridMultilevel"/>
    <w:tmpl w:val="198EB5E8"/>
    <w:lvl w:ilvl="0" w:tplc="1E1A5654">
      <w:start w:val="1"/>
      <w:numFmt w:val="decimal"/>
      <w:lvlText w:val="%1."/>
      <w:lvlJc w:val="left"/>
      <w:pPr>
        <w:ind w:left="360" w:hanging="360"/>
      </w:pPr>
      <w:rPr>
        <w:rFonts w:ascii="Arial" w:eastAsia="Times New Roman"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8AC14B9"/>
    <w:multiLevelType w:val="multilevel"/>
    <w:tmpl w:val="7B12D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1B3BA6"/>
    <w:multiLevelType w:val="hybridMultilevel"/>
    <w:tmpl w:val="CB16A39C"/>
    <w:lvl w:ilvl="0" w:tplc="385A641E">
      <w:start w:val="55"/>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B982582"/>
    <w:multiLevelType w:val="hybridMultilevel"/>
    <w:tmpl w:val="E32CC14A"/>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1456B13"/>
    <w:multiLevelType w:val="hybridMultilevel"/>
    <w:tmpl w:val="8648E77A"/>
    <w:lvl w:ilvl="0" w:tplc="CAD29544">
      <w:start w:val="1"/>
      <w:numFmt w:val="decimal"/>
      <w:lvlText w:val="%1."/>
      <w:lvlJc w:val="left"/>
      <w:pPr>
        <w:ind w:left="360" w:hanging="360"/>
      </w:pPr>
      <w:rPr>
        <w:rFonts w:ascii="Arial" w:eastAsia="Times New Roman"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22F6FB5"/>
    <w:multiLevelType w:val="hybridMultilevel"/>
    <w:tmpl w:val="6C880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9A26F1"/>
    <w:multiLevelType w:val="hybridMultilevel"/>
    <w:tmpl w:val="2D2C669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BA4B43"/>
    <w:multiLevelType w:val="hybridMultilevel"/>
    <w:tmpl w:val="5142E10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0697333">
    <w:abstractNumId w:val="1"/>
  </w:num>
  <w:num w:numId="2" w16cid:durableId="1855919616">
    <w:abstractNumId w:val="10"/>
  </w:num>
  <w:num w:numId="3" w16cid:durableId="711269822">
    <w:abstractNumId w:val="5"/>
  </w:num>
  <w:num w:numId="4" w16cid:durableId="1864320311">
    <w:abstractNumId w:val="9"/>
  </w:num>
  <w:num w:numId="5" w16cid:durableId="717438593">
    <w:abstractNumId w:val="12"/>
  </w:num>
  <w:num w:numId="6" w16cid:durableId="2060669338">
    <w:abstractNumId w:val="8"/>
  </w:num>
  <w:num w:numId="7" w16cid:durableId="650209861">
    <w:abstractNumId w:val="11"/>
  </w:num>
  <w:num w:numId="8" w16cid:durableId="1980959247">
    <w:abstractNumId w:val="2"/>
  </w:num>
  <w:num w:numId="9" w16cid:durableId="1816943428">
    <w:abstractNumId w:val="3"/>
  </w:num>
  <w:num w:numId="10" w16cid:durableId="2014674201">
    <w:abstractNumId w:val="4"/>
  </w:num>
  <w:num w:numId="11" w16cid:durableId="459803031">
    <w:abstractNumId w:val="0"/>
  </w:num>
  <w:num w:numId="12" w16cid:durableId="74330618">
    <w:abstractNumId w:val="7"/>
  </w:num>
  <w:num w:numId="13" w16cid:durableId="4742192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B51"/>
    <w:rsid w:val="000004C0"/>
    <w:rsid w:val="00000CCE"/>
    <w:rsid w:val="00003B54"/>
    <w:rsid w:val="0000420C"/>
    <w:rsid w:val="00005B2E"/>
    <w:rsid w:val="00005BCE"/>
    <w:rsid w:val="000077FB"/>
    <w:rsid w:val="000100DB"/>
    <w:rsid w:val="00011917"/>
    <w:rsid w:val="000127CC"/>
    <w:rsid w:val="00014336"/>
    <w:rsid w:val="0001437D"/>
    <w:rsid w:val="00014C72"/>
    <w:rsid w:val="00016858"/>
    <w:rsid w:val="00020117"/>
    <w:rsid w:val="00020208"/>
    <w:rsid w:val="00020299"/>
    <w:rsid w:val="00021BBD"/>
    <w:rsid w:val="000244A9"/>
    <w:rsid w:val="000245D4"/>
    <w:rsid w:val="00025C44"/>
    <w:rsid w:val="00027ED4"/>
    <w:rsid w:val="000304FD"/>
    <w:rsid w:val="00031BC7"/>
    <w:rsid w:val="000322A7"/>
    <w:rsid w:val="00033F54"/>
    <w:rsid w:val="00034A1B"/>
    <w:rsid w:val="00035227"/>
    <w:rsid w:val="000410E7"/>
    <w:rsid w:val="000413F8"/>
    <w:rsid w:val="0004151B"/>
    <w:rsid w:val="00041719"/>
    <w:rsid w:val="0004180D"/>
    <w:rsid w:val="000423DF"/>
    <w:rsid w:val="000433BB"/>
    <w:rsid w:val="0004347B"/>
    <w:rsid w:val="000445D7"/>
    <w:rsid w:val="00047EEB"/>
    <w:rsid w:val="00055140"/>
    <w:rsid w:val="0005765D"/>
    <w:rsid w:val="00062515"/>
    <w:rsid w:val="000637F5"/>
    <w:rsid w:val="00071190"/>
    <w:rsid w:val="00075A12"/>
    <w:rsid w:val="00077C5F"/>
    <w:rsid w:val="00081731"/>
    <w:rsid w:val="000821D2"/>
    <w:rsid w:val="00082A2B"/>
    <w:rsid w:val="00082BD1"/>
    <w:rsid w:val="00082DFD"/>
    <w:rsid w:val="00083E75"/>
    <w:rsid w:val="00084B4C"/>
    <w:rsid w:val="00086224"/>
    <w:rsid w:val="00087C64"/>
    <w:rsid w:val="00087E2B"/>
    <w:rsid w:val="00090DBE"/>
    <w:rsid w:val="000930E4"/>
    <w:rsid w:val="00093711"/>
    <w:rsid w:val="00094078"/>
    <w:rsid w:val="0009468A"/>
    <w:rsid w:val="00094D77"/>
    <w:rsid w:val="0009642F"/>
    <w:rsid w:val="00097778"/>
    <w:rsid w:val="000A282E"/>
    <w:rsid w:val="000A46EB"/>
    <w:rsid w:val="000A4C19"/>
    <w:rsid w:val="000A4CA3"/>
    <w:rsid w:val="000B0667"/>
    <w:rsid w:val="000B1CB4"/>
    <w:rsid w:val="000B349C"/>
    <w:rsid w:val="000B3658"/>
    <w:rsid w:val="000B5C41"/>
    <w:rsid w:val="000C1439"/>
    <w:rsid w:val="000C1F86"/>
    <w:rsid w:val="000C2A28"/>
    <w:rsid w:val="000C3512"/>
    <w:rsid w:val="000D0DEB"/>
    <w:rsid w:val="000D4187"/>
    <w:rsid w:val="000D4C81"/>
    <w:rsid w:val="000D6755"/>
    <w:rsid w:val="000E0343"/>
    <w:rsid w:val="000E1EED"/>
    <w:rsid w:val="000E2AE5"/>
    <w:rsid w:val="000E5C1C"/>
    <w:rsid w:val="000F2EF8"/>
    <w:rsid w:val="000F3E4E"/>
    <w:rsid w:val="000F6BBE"/>
    <w:rsid w:val="000F702B"/>
    <w:rsid w:val="000F7EC6"/>
    <w:rsid w:val="000F7FD9"/>
    <w:rsid w:val="00100AEA"/>
    <w:rsid w:val="00101750"/>
    <w:rsid w:val="001063AB"/>
    <w:rsid w:val="0011013A"/>
    <w:rsid w:val="001105B1"/>
    <w:rsid w:val="00111336"/>
    <w:rsid w:val="0011396F"/>
    <w:rsid w:val="0011419C"/>
    <w:rsid w:val="00114488"/>
    <w:rsid w:val="00114BE3"/>
    <w:rsid w:val="0011537A"/>
    <w:rsid w:val="00117968"/>
    <w:rsid w:val="00122621"/>
    <w:rsid w:val="001228CA"/>
    <w:rsid w:val="001234B5"/>
    <w:rsid w:val="00124B4B"/>
    <w:rsid w:val="0012523F"/>
    <w:rsid w:val="00126B63"/>
    <w:rsid w:val="001276D8"/>
    <w:rsid w:val="00130209"/>
    <w:rsid w:val="00130C17"/>
    <w:rsid w:val="0013203B"/>
    <w:rsid w:val="00132B6A"/>
    <w:rsid w:val="00132C70"/>
    <w:rsid w:val="00135316"/>
    <w:rsid w:val="00135991"/>
    <w:rsid w:val="00136483"/>
    <w:rsid w:val="00143280"/>
    <w:rsid w:val="00143B83"/>
    <w:rsid w:val="001465E5"/>
    <w:rsid w:val="001501B5"/>
    <w:rsid w:val="00151958"/>
    <w:rsid w:val="001522E9"/>
    <w:rsid w:val="001538FE"/>
    <w:rsid w:val="001551F9"/>
    <w:rsid w:val="0015591F"/>
    <w:rsid w:val="00157580"/>
    <w:rsid w:val="00161660"/>
    <w:rsid w:val="00162F77"/>
    <w:rsid w:val="00166007"/>
    <w:rsid w:val="0016728A"/>
    <w:rsid w:val="00171FC8"/>
    <w:rsid w:val="00172CA7"/>
    <w:rsid w:val="001732F4"/>
    <w:rsid w:val="00173457"/>
    <w:rsid w:val="001740E1"/>
    <w:rsid w:val="001751F8"/>
    <w:rsid w:val="00176743"/>
    <w:rsid w:val="00176F6F"/>
    <w:rsid w:val="00180054"/>
    <w:rsid w:val="001823BD"/>
    <w:rsid w:val="00185813"/>
    <w:rsid w:val="001928E9"/>
    <w:rsid w:val="00193B65"/>
    <w:rsid w:val="001954AC"/>
    <w:rsid w:val="00195991"/>
    <w:rsid w:val="00195A50"/>
    <w:rsid w:val="00195ECC"/>
    <w:rsid w:val="001A0A4F"/>
    <w:rsid w:val="001A1965"/>
    <w:rsid w:val="001A3003"/>
    <w:rsid w:val="001A3429"/>
    <w:rsid w:val="001A6A9A"/>
    <w:rsid w:val="001B27D4"/>
    <w:rsid w:val="001B311D"/>
    <w:rsid w:val="001C008D"/>
    <w:rsid w:val="001C0E2E"/>
    <w:rsid w:val="001C1E38"/>
    <w:rsid w:val="001C6849"/>
    <w:rsid w:val="001C7195"/>
    <w:rsid w:val="001C7BF2"/>
    <w:rsid w:val="001D31B8"/>
    <w:rsid w:val="001D3477"/>
    <w:rsid w:val="001D4DA6"/>
    <w:rsid w:val="001D524E"/>
    <w:rsid w:val="001D6109"/>
    <w:rsid w:val="001D6270"/>
    <w:rsid w:val="001D782F"/>
    <w:rsid w:val="001E382F"/>
    <w:rsid w:val="001E74DF"/>
    <w:rsid w:val="001F2B9B"/>
    <w:rsid w:val="001F2D30"/>
    <w:rsid w:val="001F3FC4"/>
    <w:rsid w:val="001F4699"/>
    <w:rsid w:val="001F489A"/>
    <w:rsid w:val="001F510D"/>
    <w:rsid w:val="0020100F"/>
    <w:rsid w:val="002013C1"/>
    <w:rsid w:val="002041EA"/>
    <w:rsid w:val="00207CBD"/>
    <w:rsid w:val="00212BA2"/>
    <w:rsid w:val="00213B2B"/>
    <w:rsid w:val="00214313"/>
    <w:rsid w:val="00214718"/>
    <w:rsid w:val="00214E40"/>
    <w:rsid w:val="0021503A"/>
    <w:rsid w:val="0021509B"/>
    <w:rsid w:val="00216DE1"/>
    <w:rsid w:val="002177A4"/>
    <w:rsid w:val="00220CEA"/>
    <w:rsid w:val="00221A4C"/>
    <w:rsid w:val="002224D9"/>
    <w:rsid w:val="002232A1"/>
    <w:rsid w:val="00223E99"/>
    <w:rsid w:val="00225339"/>
    <w:rsid w:val="00226863"/>
    <w:rsid w:val="00227CBE"/>
    <w:rsid w:val="00230F0C"/>
    <w:rsid w:val="00232AA6"/>
    <w:rsid w:val="002333DB"/>
    <w:rsid w:val="0023456A"/>
    <w:rsid w:val="00237C18"/>
    <w:rsid w:val="00240771"/>
    <w:rsid w:val="00242B6B"/>
    <w:rsid w:val="002445FE"/>
    <w:rsid w:val="00247D58"/>
    <w:rsid w:val="00253A92"/>
    <w:rsid w:val="00253F3A"/>
    <w:rsid w:val="00256BA1"/>
    <w:rsid w:val="002619A3"/>
    <w:rsid w:val="002621A1"/>
    <w:rsid w:val="00262428"/>
    <w:rsid w:val="0026317C"/>
    <w:rsid w:val="00264658"/>
    <w:rsid w:val="00267F19"/>
    <w:rsid w:val="0027190E"/>
    <w:rsid w:val="002744DB"/>
    <w:rsid w:val="00276D0F"/>
    <w:rsid w:val="002771DA"/>
    <w:rsid w:val="00277374"/>
    <w:rsid w:val="002903DF"/>
    <w:rsid w:val="002929BC"/>
    <w:rsid w:val="00294300"/>
    <w:rsid w:val="00295A76"/>
    <w:rsid w:val="00296809"/>
    <w:rsid w:val="002A0B69"/>
    <w:rsid w:val="002A12DE"/>
    <w:rsid w:val="002A30DB"/>
    <w:rsid w:val="002A4B52"/>
    <w:rsid w:val="002A4FF7"/>
    <w:rsid w:val="002A6FE5"/>
    <w:rsid w:val="002B0C1B"/>
    <w:rsid w:val="002B4534"/>
    <w:rsid w:val="002B46E3"/>
    <w:rsid w:val="002B50BD"/>
    <w:rsid w:val="002B5363"/>
    <w:rsid w:val="002B7280"/>
    <w:rsid w:val="002C04F6"/>
    <w:rsid w:val="002C18BA"/>
    <w:rsid w:val="002C21F0"/>
    <w:rsid w:val="002C3242"/>
    <w:rsid w:val="002C3444"/>
    <w:rsid w:val="002C38D9"/>
    <w:rsid w:val="002C4FDE"/>
    <w:rsid w:val="002C5270"/>
    <w:rsid w:val="002C5E59"/>
    <w:rsid w:val="002C6A5E"/>
    <w:rsid w:val="002D1035"/>
    <w:rsid w:val="002D4D72"/>
    <w:rsid w:val="002D5A2C"/>
    <w:rsid w:val="002D5DBB"/>
    <w:rsid w:val="002D6F1D"/>
    <w:rsid w:val="002D7CA9"/>
    <w:rsid w:val="002E0F99"/>
    <w:rsid w:val="002E279A"/>
    <w:rsid w:val="002E28A0"/>
    <w:rsid w:val="002E2B67"/>
    <w:rsid w:val="002E4421"/>
    <w:rsid w:val="002E4DC9"/>
    <w:rsid w:val="002E65D4"/>
    <w:rsid w:val="002E76C6"/>
    <w:rsid w:val="002F08CD"/>
    <w:rsid w:val="002F21D0"/>
    <w:rsid w:val="002F2E13"/>
    <w:rsid w:val="002F3E06"/>
    <w:rsid w:val="002F5040"/>
    <w:rsid w:val="002F7972"/>
    <w:rsid w:val="00300B30"/>
    <w:rsid w:val="00303219"/>
    <w:rsid w:val="0030745B"/>
    <w:rsid w:val="003074A0"/>
    <w:rsid w:val="00307C6A"/>
    <w:rsid w:val="00307F2C"/>
    <w:rsid w:val="00311651"/>
    <w:rsid w:val="00314D01"/>
    <w:rsid w:val="00316C36"/>
    <w:rsid w:val="00320E8B"/>
    <w:rsid w:val="00323A31"/>
    <w:rsid w:val="003272C9"/>
    <w:rsid w:val="00327EF6"/>
    <w:rsid w:val="00331704"/>
    <w:rsid w:val="00331BF6"/>
    <w:rsid w:val="003367A9"/>
    <w:rsid w:val="0033775A"/>
    <w:rsid w:val="003404F5"/>
    <w:rsid w:val="00342406"/>
    <w:rsid w:val="00344E8E"/>
    <w:rsid w:val="00345881"/>
    <w:rsid w:val="003463EB"/>
    <w:rsid w:val="00350532"/>
    <w:rsid w:val="003516B9"/>
    <w:rsid w:val="0036282C"/>
    <w:rsid w:val="00362CA4"/>
    <w:rsid w:val="00363CB4"/>
    <w:rsid w:val="00363E1F"/>
    <w:rsid w:val="00364814"/>
    <w:rsid w:val="0036499C"/>
    <w:rsid w:val="00365843"/>
    <w:rsid w:val="00371916"/>
    <w:rsid w:val="0037284B"/>
    <w:rsid w:val="00372AC8"/>
    <w:rsid w:val="0038014E"/>
    <w:rsid w:val="003809BC"/>
    <w:rsid w:val="00381D2B"/>
    <w:rsid w:val="00384EFB"/>
    <w:rsid w:val="00390783"/>
    <w:rsid w:val="003940D1"/>
    <w:rsid w:val="00394DA2"/>
    <w:rsid w:val="00397FEF"/>
    <w:rsid w:val="003A16E1"/>
    <w:rsid w:val="003A1E57"/>
    <w:rsid w:val="003A234C"/>
    <w:rsid w:val="003A451D"/>
    <w:rsid w:val="003A48D0"/>
    <w:rsid w:val="003A63A8"/>
    <w:rsid w:val="003A70D4"/>
    <w:rsid w:val="003B0131"/>
    <w:rsid w:val="003B0915"/>
    <w:rsid w:val="003B2715"/>
    <w:rsid w:val="003B468D"/>
    <w:rsid w:val="003B57AB"/>
    <w:rsid w:val="003B59C9"/>
    <w:rsid w:val="003B5F5E"/>
    <w:rsid w:val="003B666D"/>
    <w:rsid w:val="003B6AD4"/>
    <w:rsid w:val="003C086F"/>
    <w:rsid w:val="003C1AE5"/>
    <w:rsid w:val="003C2B7C"/>
    <w:rsid w:val="003C3D87"/>
    <w:rsid w:val="003C42AE"/>
    <w:rsid w:val="003C55BC"/>
    <w:rsid w:val="003C65C9"/>
    <w:rsid w:val="003C708E"/>
    <w:rsid w:val="003C76F7"/>
    <w:rsid w:val="003D6E81"/>
    <w:rsid w:val="003E0597"/>
    <w:rsid w:val="003E135E"/>
    <w:rsid w:val="003E26C2"/>
    <w:rsid w:val="003E47ED"/>
    <w:rsid w:val="003F2B0F"/>
    <w:rsid w:val="003F367C"/>
    <w:rsid w:val="003F500C"/>
    <w:rsid w:val="003F579D"/>
    <w:rsid w:val="003F5E12"/>
    <w:rsid w:val="003F7192"/>
    <w:rsid w:val="003F7C7F"/>
    <w:rsid w:val="00401937"/>
    <w:rsid w:val="0040283E"/>
    <w:rsid w:val="00403B13"/>
    <w:rsid w:val="004051CA"/>
    <w:rsid w:val="00406B92"/>
    <w:rsid w:val="00407524"/>
    <w:rsid w:val="004115ED"/>
    <w:rsid w:val="00411DCC"/>
    <w:rsid w:val="0041683A"/>
    <w:rsid w:val="00417AF7"/>
    <w:rsid w:val="00420146"/>
    <w:rsid w:val="00422395"/>
    <w:rsid w:val="00425290"/>
    <w:rsid w:val="0042702A"/>
    <w:rsid w:val="00432997"/>
    <w:rsid w:val="00434A03"/>
    <w:rsid w:val="00436F4A"/>
    <w:rsid w:val="00442330"/>
    <w:rsid w:val="00442D82"/>
    <w:rsid w:val="00444392"/>
    <w:rsid w:val="00447710"/>
    <w:rsid w:val="004504F1"/>
    <w:rsid w:val="00454557"/>
    <w:rsid w:val="0045523C"/>
    <w:rsid w:val="00455385"/>
    <w:rsid w:val="0045567B"/>
    <w:rsid w:val="0046051C"/>
    <w:rsid w:val="00460584"/>
    <w:rsid w:val="004611B6"/>
    <w:rsid w:val="00461C30"/>
    <w:rsid w:val="00461E83"/>
    <w:rsid w:val="00463EF9"/>
    <w:rsid w:val="0046479F"/>
    <w:rsid w:val="004662AF"/>
    <w:rsid w:val="00467019"/>
    <w:rsid w:val="00467458"/>
    <w:rsid w:val="004679B0"/>
    <w:rsid w:val="00471411"/>
    <w:rsid w:val="00472297"/>
    <w:rsid w:val="00472CCE"/>
    <w:rsid w:val="00475333"/>
    <w:rsid w:val="0047650B"/>
    <w:rsid w:val="00477804"/>
    <w:rsid w:val="00480803"/>
    <w:rsid w:val="00481026"/>
    <w:rsid w:val="0048137E"/>
    <w:rsid w:val="00485EBA"/>
    <w:rsid w:val="004910E4"/>
    <w:rsid w:val="00494567"/>
    <w:rsid w:val="00496B6D"/>
    <w:rsid w:val="004A0050"/>
    <w:rsid w:val="004A0294"/>
    <w:rsid w:val="004A3A55"/>
    <w:rsid w:val="004A41DB"/>
    <w:rsid w:val="004B01BB"/>
    <w:rsid w:val="004B139B"/>
    <w:rsid w:val="004B45D6"/>
    <w:rsid w:val="004B5617"/>
    <w:rsid w:val="004C10C8"/>
    <w:rsid w:val="004C229D"/>
    <w:rsid w:val="004C4422"/>
    <w:rsid w:val="004D0769"/>
    <w:rsid w:val="004D16B5"/>
    <w:rsid w:val="004D2298"/>
    <w:rsid w:val="004D2684"/>
    <w:rsid w:val="004D35A0"/>
    <w:rsid w:val="004D51F7"/>
    <w:rsid w:val="004D5C5C"/>
    <w:rsid w:val="004D6759"/>
    <w:rsid w:val="004D6DCC"/>
    <w:rsid w:val="004D7C20"/>
    <w:rsid w:val="004E1A07"/>
    <w:rsid w:val="004E200B"/>
    <w:rsid w:val="004E2C65"/>
    <w:rsid w:val="004E3BEC"/>
    <w:rsid w:val="004E4800"/>
    <w:rsid w:val="004E4ADE"/>
    <w:rsid w:val="004E70C7"/>
    <w:rsid w:val="004E779D"/>
    <w:rsid w:val="004F1554"/>
    <w:rsid w:val="004F4D9A"/>
    <w:rsid w:val="004F62DA"/>
    <w:rsid w:val="004F7423"/>
    <w:rsid w:val="004F7FD0"/>
    <w:rsid w:val="0050056F"/>
    <w:rsid w:val="00500B08"/>
    <w:rsid w:val="00502017"/>
    <w:rsid w:val="00504681"/>
    <w:rsid w:val="005052BA"/>
    <w:rsid w:val="005057B7"/>
    <w:rsid w:val="00506559"/>
    <w:rsid w:val="00513953"/>
    <w:rsid w:val="0051420F"/>
    <w:rsid w:val="005143CA"/>
    <w:rsid w:val="00515242"/>
    <w:rsid w:val="0051540F"/>
    <w:rsid w:val="00517590"/>
    <w:rsid w:val="005210C0"/>
    <w:rsid w:val="00522550"/>
    <w:rsid w:val="005268C0"/>
    <w:rsid w:val="00531688"/>
    <w:rsid w:val="00541644"/>
    <w:rsid w:val="005423E9"/>
    <w:rsid w:val="0054415B"/>
    <w:rsid w:val="00546E26"/>
    <w:rsid w:val="00547FDF"/>
    <w:rsid w:val="00551359"/>
    <w:rsid w:val="0055174A"/>
    <w:rsid w:val="0055326F"/>
    <w:rsid w:val="00553D41"/>
    <w:rsid w:val="00556CC0"/>
    <w:rsid w:val="00561E42"/>
    <w:rsid w:val="0056231E"/>
    <w:rsid w:val="00562A64"/>
    <w:rsid w:val="005659BC"/>
    <w:rsid w:val="00566AB4"/>
    <w:rsid w:val="00570582"/>
    <w:rsid w:val="00570AC4"/>
    <w:rsid w:val="00573C2D"/>
    <w:rsid w:val="00574938"/>
    <w:rsid w:val="00574CC0"/>
    <w:rsid w:val="00575F94"/>
    <w:rsid w:val="00576914"/>
    <w:rsid w:val="00580751"/>
    <w:rsid w:val="00581D00"/>
    <w:rsid w:val="0058206F"/>
    <w:rsid w:val="00583142"/>
    <w:rsid w:val="00585ECA"/>
    <w:rsid w:val="00590138"/>
    <w:rsid w:val="00590F3D"/>
    <w:rsid w:val="00592926"/>
    <w:rsid w:val="00592A64"/>
    <w:rsid w:val="00594A0B"/>
    <w:rsid w:val="00595165"/>
    <w:rsid w:val="00595922"/>
    <w:rsid w:val="00596A78"/>
    <w:rsid w:val="0059713D"/>
    <w:rsid w:val="0059780F"/>
    <w:rsid w:val="005A498D"/>
    <w:rsid w:val="005A4A0B"/>
    <w:rsid w:val="005A5601"/>
    <w:rsid w:val="005A6219"/>
    <w:rsid w:val="005B466D"/>
    <w:rsid w:val="005B53F0"/>
    <w:rsid w:val="005B6A00"/>
    <w:rsid w:val="005B6A40"/>
    <w:rsid w:val="005C16B5"/>
    <w:rsid w:val="005C3F3C"/>
    <w:rsid w:val="005C698D"/>
    <w:rsid w:val="005D1B7E"/>
    <w:rsid w:val="005D25B4"/>
    <w:rsid w:val="005D369B"/>
    <w:rsid w:val="005D72D0"/>
    <w:rsid w:val="005E0350"/>
    <w:rsid w:val="005E0641"/>
    <w:rsid w:val="005E1A07"/>
    <w:rsid w:val="005E1CDC"/>
    <w:rsid w:val="005E5150"/>
    <w:rsid w:val="005E613D"/>
    <w:rsid w:val="005E7CD0"/>
    <w:rsid w:val="005E7EA0"/>
    <w:rsid w:val="005F1C8D"/>
    <w:rsid w:val="005F553C"/>
    <w:rsid w:val="005F5BBF"/>
    <w:rsid w:val="006014B2"/>
    <w:rsid w:val="006027A5"/>
    <w:rsid w:val="00607D6E"/>
    <w:rsid w:val="00610DF6"/>
    <w:rsid w:val="006115FD"/>
    <w:rsid w:val="00613CB6"/>
    <w:rsid w:val="0061508A"/>
    <w:rsid w:val="006179B2"/>
    <w:rsid w:val="00620663"/>
    <w:rsid w:val="00621FFE"/>
    <w:rsid w:val="006225A3"/>
    <w:rsid w:val="00622D45"/>
    <w:rsid w:val="006273FC"/>
    <w:rsid w:val="00627911"/>
    <w:rsid w:val="00630175"/>
    <w:rsid w:val="00631530"/>
    <w:rsid w:val="006316A0"/>
    <w:rsid w:val="006320EC"/>
    <w:rsid w:val="006369BE"/>
    <w:rsid w:val="0063748F"/>
    <w:rsid w:val="00641C20"/>
    <w:rsid w:val="00643A6A"/>
    <w:rsid w:val="00643C4D"/>
    <w:rsid w:val="0064430F"/>
    <w:rsid w:val="00644F52"/>
    <w:rsid w:val="00653D0C"/>
    <w:rsid w:val="00657A7D"/>
    <w:rsid w:val="00660EB9"/>
    <w:rsid w:val="00662B06"/>
    <w:rsid w:val="00664263"/>
    <w:rsid w:val="006647DD"/>
    <w:rsid w:val="00666D25"/>
    <w:rsid w:val="00666F1C"/>
    <w:rsid w:val="00667455"/>
    <w:rsid w:val="00670C3F"/>
    <w:rsid w:val="00671F0E"/>
    <w:rsid w:val="0067410F"/>
    <w:rsid w:val="0067653B"/>
    <w:rsid w:val="00676AE7"/>
    <w:rsid w:val="00680BC5"/>
    <w:rsid w:val="00682DA8"/>
    <w:rsid w:val="0068782B"/>
    <w:rsid w:val="00694036"/>
    <w:rsid w:val="006948DD"/>
    <w:rsid w:val="00696065"/>
    <w:rsid w:val="006A0FF8"/>
    <w:rsid w:val="006A1EEC"/>
    <w:rsid w:val="006A2291"/>
    <w:rsid w:val="006A33AA"/>
    <w:rsid w:val="006B1E2E"/>
    <w:rsid w:val="006B226F"/>
    <w:rsid w:val="006B2CFB"/>
    <w:rsid w:val="006C18F8"/>
    <w:rsid w:val="006C5F11"/>
    <w:rsid w:val="006C6449"/>
    <w:rsid w:val="006D10D5"/>
    <w:rsid w:val="006D1B75"/>
    <w:rsid w:val="006D1CAC"/>
    <w:rsid w:val="006D2C93"/>
    <w:rsid w:val="006D390F"/>
    <w:rsid w:val="006D6913"/>
    <w:rsid w:val="006D6B4D"/>
    <w:rsid w:val="006E2E76"/>
    <w:rsid w:val="006F09E3"/>
    <w:rsid w:val="006F221E"/>
    <w:rsid w:val="006F288D"/>
    <w:rsid w:val="006F2D69"/>
    <w:rsid w:val="006F537E"/>
    <w:rsid w:val="006F6FBF"/>
    <w:rsid w:val="00701640"/>
    <w:rsid w:val="007027E1"/>
    <w:rsid w:val="00703791"/>
    <w:rsid w:val="00704438"/>
    <w:rsid w:val="00711CCB"/>
    <w:rsid w:val="00714F23"/>
    <w:rsid w:val="007157FC"/>
    <w:rsid w:val="00715D89"/>
    <w:rsid w:val="00717467"/>
    <w:rsid w:val="007217BE"/>
    <w:rsid w:val="0072459E"/>
    <w:rsid w:val="0072618F"/>
    <w:rsid w:val="00727B81"/>
    <w:rsid w:val="007302C2"/>
    <w:rsid w:val="007313A1"/>
    <w:rsid w:val="00733937"/>
    <w:rsid w:val="00734458"/>
    <w:rsid w:val="007344E8"/>
    <w:rsid w:val="007356EB"/>
    <w:rsid w:val="00735EFA"/>
    <w:rsid w:val="00736472"/>
    <w:rsid w:val="00740E3E"/>
    <w:rsid w:val="007417F1"/>
    <w:rsid w:val="00750DC1"/>
    <w:rsid w:val="00751D89"/>
    <w:rsid w:val="007541EC"/>
    <w:rsid w:val="007571B0"/>
    <w:rsid w:val="007615B5"/>
    <w:rsid w:val="007636C2"/>
    <w:rsid w:val="007637BF"/>
    <w:rsid w:val="0076421C"/>
    <w:rsid w:val="00764583"/>
    <w:rsid w:val="00765568"/>
    <w:rsid w:val="00765FF5"/>
    <w:rsid w:val="00767F2F"/>
    <w:rsid w:val="00773CEC"/>
    <w:rsid w:val="007754C7"/>
    <w:rsid w:val="00777C54"/>
    <w:rsid w:val="00781348"/>
    <w:rsid w:val="007854FB"/>
    <w:rsid w:val="00785644"/>
    <w:rsid w:val="00786C97"/>
    <w:rsid w:val="00787839"/>
    <w:rsid w:val="007916FF"/>
    <w:rsid w:val="00793357"/>
    <w:rsid w:val="00797803"/>
    <w:rsid w:val="007A0956"/>
    <w:rsid w:val="007A0C80"/>
    <w:rsid w:val="007A130C"/>
    <w:rsid w:val="007A1EAD"/>
    <w:rsid w:val="007A3C26"/>
    <w:rsid w:val="007A586A"/>
    <w:rsid w:val="007A6359"/>
    <w:rsid w:val="007A6AAD"/>
    <w:rsid w:val="007A7749"/>
    <w:rsid w:val="007A7E50"/>
    <w:rsid w:val="007A7F0C"/>
    <w:rsid w:val="007B26AB"/>
    <w:rsid w:val="007B28B6"/>
    <w:rsid w:val="007B3309"/>
    <w:rsid w:val="007B71BF"/>
    <w:rsid w:val="007C0701"/>
    <w:rsid w:val="007C0B59"/>
    <w:rsid w:val="007C11F0"/>
    <w:rsid w:val="007C481B"/>
    <w:rsid w:val="007C6318"/>
    <w:rsid w:val="007C7C16"/>
    <w:rsid w:val="007D0A61"/>
    <w:rsid w:val="007D2BCE"/>
    <w:rsid w:val="007D3593"/>
    <w:rsid w:val="007D429A"/>
    <w:rsid w:val="007D5595"/>
    <w:rsid w:val="007D60B0"/>
    <w:rsid w:val="007E1445"/>
    <w:rsid w:val="007E3CDF"/>
    <w:rsid w:val="007E49AA"/>
    <w:rsid w:val="007E4CB6"/>
    <w:rsid w:val="007E58D8"/>
    <w:rsid w:val="007E5F39"/>
    <w:rsid w:val="007E7D2E"/>
    <w:rsid w:val="007F0A3D"/>
    <w:rsid w:val="007F17FC"/>
    <w:rsid w:val="007F2479"/>
    <w:rsid w:val="007F24CA"/>
    <w:rsid w:val="007F3887"/>
    <w:rsid w:val="007F47DC"/>
    <w:rsid w:val="007F5281"/>
    <w:rsid w:val="007F5FA0"/>
    <w:rsid w:val="007F6F69"/>
    <w:rsid w:val="007F744D"/>
    <w:rsid w:val="007F7984"/>
    <w:rsid w:val="00803291"/>
    <w:rsid w:val="00805038"/>
    <w:rsid w:val="0081021C"/>
    <w:rsid w:val="0081478A"/>
    <w:rsid w:val="00821BF2"/>
    <w:rsid w:val="00822662"/>
    <w:rsid w:val="00825922"/>
    <w:rsid w:val="008265BA"/>
    <w:rsid w:val="008275BB"/>
    <w:rsid w:val="0082763D"/>
    <w:rsid w:val="008325EF"/>
    <w:rsid w:val="00834B04"/>
    <w:rsid w:val="00835AD3"/>
    <w:rsid w:val="008418F6"/>
    <w:rsid w:val="00842047"/>
    <w:rsid w:val="00842A89"/>
    <w:rsid w:val="0084401F"/>
    <w:rsid w:val="008449F4"/>
    <w:rsid w:val="00847259"/>
    <w:rsid w:val="00847C30"/>
    <w:rsid w:val="008512DE"/>
    <w:rsid w:val="00851DC7"/>
    <w:rsid w:val="008524D0"/>
    <w:rsid w:val="008536D6"/>
    <w:rsid w:val="00856B54"/>
    <w:rsid w:val="00856FB2"/>
    <w:rsid w:val="00857719"/>
    <w:rsid w:val="00862E04"/>
    <w:rsid w:val="00864CDF"/>
    <w:rsid w:val="008656E7"/>
    <w:rsid w:val="00867FD9"/>
    <w:rsid w:val="008748FB"/>
    <w:rsid w:val="00876BCB"/>
    <w:rsid w:val="00881BD2"/>
    <w:rsid w:val="00885A69"/>
    <w:rsid w:val="008865AC"/>
    <w:rsid w:val="00891262"/>
    <w:rsid w:val="0089160E"/>
    <w:rsid w:val="00892F10"/>
    <w:rsid w:val="00893DE1"/>
    <w:rsid w:val="008945F5"/>
    <w:rsid w:val="00894D5B"/>
    <w:rsid w:val="00895773"/>
    <w:rsid w:val="00896D49"/>
    <w:rsid w:val="00897513"/>
    <w:rsid w:val="008A0120"/>
    <w:rsid w:val="008A03AE"/>
    <w:rsid w:val="008A0BAC"/>
    <w:rsid w:val="008A4891"/>
    <w:rsid w:val="008A6543"/>
    <w:rsid w:val="008A77E4"/>
    <w:rsid w:val="008B4F2D"/>
    <w:rsid w:val="008B618A"/>
    <w:rsid w:val="008B6A94"/>
    <w:rsid w:val="008B79F0"/>
    <w:rsid w:val="008C0A6C"/>
    <w:rsid w:val="008C0FBC"/>
    <w:rsid w:val="008C767A"/>
    <w:rsid w:val="008C7A98"/>
    <w:rsid w:val="008D3493"/>
    <w:rsid w:val="008D43AE"/>
    <w:rsid w:val="008D48BC"/>
    <w:rsid w:val="008D4AD2"/>
    <w:rsid w:val="008D799D"/>
    <w:rsid w:val="008D7F10"/>
    <w:rsid w:val="008D7F6C"/>
    <w:rsid w:val="008E00BE"/>
    <w:rsid w:val="008E690D"/>
    <w:rsid w:val="008E6F77"/>
    <w:rsid w:val="008F299A"/>
    <w:rsid w:val="008F3D49"/>
    <w:rsid w:val="008F40FA"/>
    <w:rsid w:val="00902730"/>
    <w:rsid w:val="00904600"/>
    <w:rsid w:val="00904BAD"/>
    <w:rsid w:val="009063B9"/>
    <w:rsid w:val="00910C6A"/>
    <w:rsid w:val="009131CF"/>
    <w:rsid w:val="00917276"/>
    <w:rsid w:val="0092036B"/>
    <w:rsid w:val="00921186"/>
    <w:rsid w:val="00921353"/>
    <w:rsid w:val="00923635"/>
    <w:rsid w:val="00924337"/>
    <w:rsid w:val="00926693"/>
    <w:rsid w:val="00927B91"/>
    <w:rsid w:val="00927BED"/>
    <w:rsid w:val="0093023D"/>
    <w:rsid w:val="00930897"/>
    <w:rsid w:val="00932FA5"/>
    <w:rsid w:val="009332BE"/>
    <w:rsid w:val="009340C1"/>
    <w:rsid w:val="009350FB"/>
    <w:rsid w:val="00935374"/>
    <w:rsid w:val="00935B2C"/>
    <w:rsid w:val="00936603"/>
    <w:rsid w:val="00940EC8"/>
    <w:rsid w:val="00941358"/>
    <w:rsid w:val="00944224"/>
    <w:rsid w:val="009446BF"/>
    <w:rsid w:val="0095223C"/>
    <w:rsid w:val="00952B66"/>
    <w:rsid w:val="009539C6"/>
    <w:rsid w:val="00955EF7"/>
    <w:rsid w:val="0095657F"/>
    <w:rsid w:val="009566C8"/>
    <w:rsid w:val="00956A37"/>
    <w:rsid w:val="00956CFE"/>
    <w:rsid w:val="00965CFE"/>
    <w:rsid w:val="00966CD6"/>
    <w:rsid w:val="00967A4F"/>
    <w:rsid w:val="00977E3B"/>
    <w:rsid w:val="00981EA1"/>
    <w:rsid w:val="00982819"/>
    <w:rsid w:val="0098424F"/>
    <w:rsid w:val="0098598B"/>
    <w:rsid w:val="00986B7D"/>
    <w:rsid w:val="009878D7"/>
    <w:rsid w:val="0099222C"/>
    <w:rsid w:val="009941AB"/>
    <w:rsid w:val="0099671E"/>
    <w:rsid w:val="00997886"/>
    <w:rsid w:val="009A03E2"/>
    <w:rsid w:val="009A7E6F"/>
    <w:rsid w:val="009B1A8C"/>
    <w:rsid w:val="009B61FE"/>
    <w:rsid w:val="009C0D25"/>
    <w:rsid w:val="009C3A85"/>
    <w:rsid w:val="009C5090"/>
    <w:rsid w:val="009C54E7"/>
    <w:rsid w:val="009C5CA9"/>
    <w:rsid w:val="009C6709"/>
    <w:rsid w:val="009C795F"/>
    <w:rsid w:val="009C7DEE"/>
    <w:rsid w:val="009D4845"/>
    <w:rsid w:val="009E19F0"/>
    <w:rsid w:val="009E1B8B"/>
    <w:rsid w:val="009E2693"/>
    <w:rsid w:val="009E404C"/>
    <w:rsid w:val="009E73FE"/>
    <w:rsid w:val="009E7F14"/>
    <w:rsid w:val="009F36B9"/>
    <w:rsid w:val="009F4D65"/>
    <w:rsid w:val="009F5A35"/>
    <w:rsid w:val="00A00977"/>
    <w:rsid w:val="00A00D5D"/>
    <w:rsid w:val="00A00FC1"/>
    <w:rsid w:val="00A023F4"/>
    <w:rsid w:val="00A037BA"/>
    <w:rsid w:val="00A045CF"/>
    <w:rsid w:val="00A05410"/>
    <w:rsid w:val="00A05C46"/>
    <w:rsid w:val="00A07446"/>
    <w:rsid w:val="00A07FCA"/>
    <w:rsid w:val="00A110B5"/>
    <w:rsid w:val="00A11EBE"/>
    <w:rsid w:val="00A1362E"/>
    <w:rsid w:val="00A14A66"/>
    <w:rsid w:val="00A24AA4"/>
    <w:rsid w:val="00A25151"/>
    <w:rsid w:val="00A252A0"/>
    <w:rsid w:val="00A26925"/>
    <w:rsid w:val="00A273FE"/>
    <w:rsid w:val="00A27B2C"/>
    <w:rsid w:val="00A3103A"/>
    <w:rsid w:val="00A31E95"/>
    <w:rsid w:val="00A33226"/>
    <w:rsid w:val="00A3427A"/>
    <w:rsid w:val="00A36410"/>
    <w:rsid w:val="00A369D5"/>
    <w:rsid w:val="00A40166"/>
    <w:rsid w:val="00A40513"/>
    <w:rsid w:val="00A41688"/>
    <w:rsid w:val="00A42146"/>
    <w:rsid w:val="00A42FA5"/>
    <w:rsid w:val="00A46B20"/>
    <w:rsid w:val="00A4717C"/>
    <w:rsid w:val="00A50655"/>
    <w:rsid w:val="00A50A20"/>
    <w:rsid w:val="00A51651"/>
    <w:rsid w:val="00A53CA5"/>
    <w:rsid w:val="00A54A12"/>
    <w:rsid w:val="00A550F4"/>
    <w:rsid w:val="00A60EDA"/>
    <w:rsid w:val="00A622A6"/>
    <w:rsid w:val="00A63FEC"/>
    <w:rsid w:val="00A67FAB"/>
    <w:rsid w:val="00A7032D"/>
    <w:rsid w:val="00A70617"/>
    <w:rsid w:val="00A74650"/>
    <w:rsid w:val="00A747CB"/>
    <w:rsid w:val="00A74C27"/>
    <w:rsid w:val="00A76EC6"/>
    <w:rsid w:val="00A802F1"/>
    <w:rsid w:val="00A8486D"/>
    <w:rsid w:val="00A872F7"/>
    <w:rsid w:val="00A9018A"/>
    <w:rsid w:val="00A906D6"/>
    <w:rsid w:val="00A91F58"/>
    <w:rsid w:val="00A9291E"/>
    <w:rsid w:val="00A97CFD"/>
    <w:rsid w:val="00AA2414"/>
    <w:rsid w:val="00AA37E8"/>
    <w:rsid w:val="00AA5A65"/>
    <w:rsid w:val="00AA6E83"/>
    <w:rsid w:val="00AB026F"/>
    <w:rsid w:val="00AB22C1"/>
    <w:rsid w:val="00AB4036"/>
    <w:rsid w:val="00AB4D2C"/>
    <w:rsid w:val="00AB5531"/>
    <w:rsid w:val="00AB6D03"/>
    <w:rsid w:val="00AB7774"/>
    <w:rsid w:val="00AB77B9"/>
    <w:rsid w:val="00AB7D29"/>
    <w:rsid w:val="00AC3595"/>
    <w:rsid w:val="00AC4CDF"/>
    <w:rsid w:val="00AC7B05"/>
    <w:rsid w:val="00AD00A6"/>
    <w:rsid w:val="00AD27D1"/>
    <w:rsid w:val="00AD4855"/>
    <w:rsid w:val="00AD693C"/>
    <w:rsid w:val="00AD7BC1"/>
    <w:rsid w:val="00AE0053"/>
    <w:rsid w:val="00AE1939"/>
    <w:rsid w:val="00AE2EB8"/>
    <w:rsid w:val="00AE6512"/>
    <w:rsid w:val="00AF2578"/>
    <w:rsid w:val="00AF2966"/>
    <w:rsid w:val="00AF6423"/>
    <w:rsid w:val="00B0234E"/>
    <w:rsid w:val="00B031DF"/>
    <w:rsid w:val="00B0351F"/>
    <w:rsid w:val="00B05709"/>
    <w:rsid w:val="00B13150"/>
    <w:rsid w:val="00B148A7"/>
    <w:rsid w:val="00B14982"/>
    <w:rsid w:val="00B14F21"/>
    <w:rsid w:val="00B17FD8"/>
    <w:rsid w:val="00B235D3"/>
    <w:rsid w:val="00B23E32"/>
    <w:rsid w:val="00B251D7"/>
    <w:rsid w:val="00B277E0"/>
    <w:rsid w:val="00B3037E"/>
    <w:rsid w:val="00B313F0"/>
    <w:rsid w:val="00B31DA0"/>
    <w:rsid w:val="00B32051"/>
    <w:rsid w:val="00B32C65"/>
    <w:rsid w:val="00B33B92"/>
    <w:rsid w:val="00B33FEB"/>
    <w:rsid w:val="00B342AB"/>
    <w:rsid w:val="00B345AF"/>
    <w:rsid w:val="00B34CF4"/>
    <w:rsid w:val="00B355A6"/>
    <w:rsid w:val="00B360B9"/>
    <w:rsid w:val="00B3682C"/>
    <w:rsid w:val="00B36981"/>
    <w:rsid w:val="00B37C96"/>
    <w:rsid w:val="00B40D82"/>
    <w:rsid w:val="00B41414"/>
    <w:rsid w:val="00B421B3"/>
    <w:rsid w:val="00B45701"/>
    <w:rsid w:val="00B50C8D"/>
    <w:rsid w:val="00B513FB"/>
    <w:rsid w:val="00B51BAD"/>
    <w:rsid w:val="00B535FC"/>
    <w:rsid w:val="00B5402B"/>
    <w:rsid w:val="00B56CB7"/>
    <w:rsid w:val="00B56EFC"/>
    <w:rsid w:val="00B572B9"/>
    <w:rsid w:val="00B6012A"/>
    <w:rsid w:val="00B604F0"/>
    <w:rsid w:val="00B620F5"/>
    <w:rsid w:val="00B6324A"/>
    <w:rsid w:val="00B6467F"/>
    <w:rsid w:val="00B658E4"/>
    <w:rsid w:val="00B66537"/>
    <w:rsid w:val="00B70832"/>
    <w:rsid w:val="00B747DB"/>
    <w:rsid w:val="00B76980"/>
    <w:rsid w:val="00B81EFD"/>
    <w:rsid w:val="00B87958"/>
    <w:rsid w:val="00B91AA4"/>
    <w:rsid w:val="00B91D5B"/>
    <w:rsid w:val="00B92907"/>
    <w:rsid w:val="00B93FF3"/>
    <w:rsid w:val="00BA03E9"/>
    <w:rsid w:val="00BA0749"/>
    <w:rsid w:val="00BA198B"/>
    <w:rsid w:val="00BA23EC"/>
    <w:rsid w:val="00BA2C62"/>
    <w:rsid w:val="00BA36CA"/>
    <w:rsid w:val="00BA3CC5"/>
    <w:rsid w:val="00BA4004"/>
    <w:rsid w:val="00BA58A6"/>
    <w:rsid w:val="00BA680D"/>
    <w:rsid w:val="00BA7ECD"/>
    <w:rsid w:val="00BB1468"/>
    <w:rsid w:val="00BB15E2"/>
    <w:rsid w:val="00BB2641"/>
    <w:rsid w:val="00BB2BCB"/>
    <w:rsid w:val="00BB62A3"/>
    <w:rsid w:val="00BB6AA0"/>
    <w:rsid w:val="00BB6BD6"/>
    <w:rsid w:val="00BC71A8"/>
    <w:rsid w:val="00BD0904"/>
    <w:rsid w:val="00BE0F8E"/>
    <w:rsid w:val="00BE2110"/>
    <w:rsid w:val="00BE2DE8"/>
    <w:rsid w:val="00BE32C4"/>
    <w:rsid w:val="00BE50FD"/>
    <w:rsid w:val="00BE63E4"/>
    <w:rsid w:val="00BE769A"/>
    <w:rsid w:val="00BE76BF"/>
    <w:rsid w:val="00BF0912"/>
    <w:rsid w:val="00BF2A9A"/>
    <w:rsid w:val="00BF2C42"/>
    <w:rsid w:val="00BF3174"/>
    <w:rsid w:val="00BF36BA"/>
    <w:rsid w:val="00BF3E59"/>
    <w:rsid w:val="00BF5A03"/>
    <w:rsid w:val="00BF7C34"/>
    <w:rsid w:val="00C00F30"/>
    <w:rsid w:val="00C05281"/>
    <w:rsid w:val="00C05926"/>
    <w:rsid w:val="00C05DBA"/>
    <w:rsid w:val="00C07915"/>
    <w:rsid w:val="00C122BA"/>
    <w:rsid w:val="00C12F37"/>
    <w:rsid w:val="00C132E9"/>
    <w:rsid w:val="00C165EC"/>
    <w:rsid w:val="00C16C6F"/>
    <w:rsid w:val="00C20016"/>
    <w:rsid w:val="00C21C27"/>
    <w:rsid w:val="00C234DB"/>
    <w:rsid w:val="00C24EE5"/>
    <w:rsid w:val="00C275DB"/>
    <w:rsid w:val="00C27919"/>
    <w:rsid w:val="00C27A1E"/>
    <w:rsid w:val="00C30BB6"/>
    <w:rsid w:val="00C33E83"/>
    <w:rsid w:val="00C37FDC"/>
    <w:rsid w:val="00C44BC2"/>
    <w:rsid w:val="00C50EE2"/>
    <w:rsid w:val="00C53F2B"/>
    <w:rsid w:val="00C542F2"/>
    <w:rsid w:val="00C57E11"/>
    <w:rsid w:val="00C6395A"/>
    <w:rsid w:val="00C64605"/>
    <w:rsid w:val="00C65182"/>
    <w:rsid w:val="00C65388"/>
    <w:rsid w:val="00C66162"/>
    <w:rsid w:val="00C67586"/>
    <w:rsid w:val="00C679A9"/>
    <w:rsid w:val="00C71FB3"/>
    <w:rsid w:val="00C72F0E"/>
    <w:rsid w:val="00C81063"/>
    <w:rsid w:val="00C8303E"/>
    <w:rsid w:val="00C83102"/>
    <w:rsid w:val="00C84217"/>
    <w:rsid w:val="00C85A49"/>
    <w:rsid w:val="00C87CD2"/>
    <w:rsid w:val="00C906CA"/>
    <w:rsid w:val="00C90ABE"/>
    <w:rsid w:val="00CA08F4"/>
    <w:rsid w:val="00CA0CFA"/>
    <w:rsid w:val="00CA1E01"/>
    <w:rsid w:val="00CA5275"/>
    <w:rsid w:val="00CA7454"/>
    <w:rsid w:val="00CB1476"/>
    <w:rsid w:val="00CB3E16"/>
    <w:rsid w:val="00CB78A8"/>
    <w:rsid w:val="00CC10C3"/>
    <w:rsid w:val="00CC1700"/>
    <w:rsid w:val="00CC402D"/>
    <w:rsid w:val="00CC5C88"/>
    <w:rsid w:val="00CC6824"/>
    <w:rsid w:val="00CD1800"/>
    <w:rsid w:val="00CD2B8C"/>
    <w:rsid w:val="00CD52CF"/>
    <w:rsid w:val="00CE2092"/>
    <w:rsid w:val="00CE2166"/>
    <w:rsid w:val="00CE31A5"/>
    <w:rsid w:val="00CE3345"/>
    <w:rsid w:val="00CE49D6"/>
    <w:rsid w:val="00CE7BC6"/>
    <w:rsid w:val="00CF03BE"/>
    <w:rsid w:val="00CF208E"/>
    <w:rsid w:val="00CF3486"/>
    <w:rsid w:val="00CF618E"/>
    <w:rsid w:val="00CF7E25"/>
    <w:rsid w:val="00D02781"/>
    <w:rsid w:val="00D0282E"/>
    <w:rsid w:val="00D05509"/>
    <w:rsid w:val="00D06552"/>
    <w:rsid w:val="00D17A92"/>
    <w:rsid w:val="00D17CF4"/>
    <w:rsid w:val="00D224ED"/>
    <w:rsid w:val="00D2297E"/>
    <w:rsid w:val="00D22ECE"/>
    <w:rsid w:val="00D23502"/>
    <w:rsid w:val="00D25B1A"/>
    <w:rsid w:val="00D31279"/>
    <w:rsid w:val="00D32F7C"/>
    <w:rsid w:val="00D33689"/>
    <w:rsid w:val="00D33B0E"/>
    <w:rsid w:val="00D358F5"/>
    <w:rsid w:val="00D37BBB"/>
    <w:rsid w:val="00D41748"/>
    <w:rsid w:val="00D434DA"/>
    <w:rsid w:val="00D442A6"/>
    <w:rsid w:val="00D47C82"/>
    <w:rsid w:val="00D50074"/>
    <w:rsid w:val="00D5118E"/>
    <w:rsid w:val="00D52B45"/>
    <w:rsid w:val="00D53287"/>
    <w:rsid w:val="00D56112"/>
    <w:rsid w:val="00D61205"/>
    <w:rsid w:val="00D62B8B"/>
    <w:rsid w:val="00D63505"/>
    <w:rsid w:val="00D63521"/>
    <w:rsid w:val="00D658D2"/>
    <w:rsid w:val="00D65CB4"/>
    <w:rsid w:val="00D66ADC"/>
    <w:rsid w:val="00D72ACC"/>
    <w:rsid w:val="00D72B31"/>
    <w:rsid w:val="00D73714"/>
    <w:rsid w:val="00D73C13"/>
    <w:rsid w:val="00D77026"/>
    <w:rsid w:val="00D81516"/>
    <w:rsid w:val="00D81571"/>
    <w:rsid w:val="00D82783"/>
    <w:rsid w:val="00D8356A"/>
    <w:rsid w:val="00D84768"/>
    <w:rsid w:val="00D87292"/>
    <w:rsid w:val="00D8754A"/>
    <w:rsid w:val="00D909A8"/>
    <w:rsid w:val="00D9206F"/>
    <w:rsid w:val="00D9517F"/>
    <w:rsid w:val="00D96244"/>
    <w:rsid w:val="00DA0FE8"/>
    <w:rsid w:val="00DA1B8B"/>
    <w:rsid w:val="00DA4196"/>
    <w:rsid w:val="00DB02C3"/>
    <w:rsid w:val="00DB2522"/>
    <w:rsid w:val="00DB27DD"/>
    <w:rsid w:val="00DB3249"/>
    <w:rsid w:val="00DB384D"/>
    <w:rsid w:val="00DB42E6"/>
    <w:rsid w:val="00DB5CD8"/>
    <w:rsid w:val="00DB750B"/>
    <w:rsid w:val="00DC2ADB"/>
    <w:rsid w:val="00DC380D"/>
    <w:rsid w:val="00DC399B"/>
    <w:rsid w:val="00DC4D98"/>
    <w:rsid w:val="00DC6A78"/>
    <w:rsid w:val="00DC78CD"/>
    <w:rsid w:val="00DD2542"/>
    <w:rsid w:val="00DD2FFF"/>
    <w:rsid w:val="00DD42C3"/>
    <w:rsid w:val="00DD6DDF"/>
    <w:rsid w:val="00DD71D2"/>
    <w:rsid w:val="00DE23DD"/>
    <w:rsid w:val="00DE3569"/>
    <w:rsid w:val="00DE44F2"/>
    <w:rsid w:val="00DE46DB"/>
    <w:rsid w:val="00DF0B99"/>
    <w:rsid w:val="00DF4544"/>
    <w:rsid w:val="00DF695F"/>
    <w:rsid w:val="00E00A78"/>
    <w:rsid w:val="00E03DAE"/>
    <w:rsid w:val="00E05FF6"/>
    <w:rsid w:val="00E0755A"/>
    <w:rsid w:val="00E10784"/>
    <w:rsid w:val="00E10AC8"/>
    <w:rsid w:val="00E149A1"/>
    <w:rsid w:val="00E14B61"/>
    <w:rsid w:val="00E204E7"/>
    <w:rsid w:val="00E21C90"/>
    <w:rsid w:val="00E22FF6"/>
    <w:rsid w:val="00E235EE"/>
    <w:rsid w:val="00E24EC3"/>
    <w:rsid w:val="00E25F82"/>
    <w:rsid w:val="00E300F6"/>
    <w:rsid w:val="00E31AB7"/>
    <w:rsid w:val="00E31F13"/>
    <w:rsid w:val="00E335C4"/>
    <w:rsid w:val="00E353F1"/>
    <w:rsid w:val="00E3552C"/>
    <w:rsid w:val="00E36827"/>
    <w:rsid w:val="00E374F3"/>
    <w:rsid w:val="00E407D9"/>
    <w:rsid w:val="00E40805"/>
    <w:rsid w:val="00E40B9D"/>
    <w:rsid w:val="00E41AD8"/>
    <w:rsid w:val="00E426EF"/>
    <w:rsid w:val="00E42B37"/>
    <w:rsid w:val="00E43183"/>
    <w:rsid w:val="00E47D5B"/>
    <w:rsid w:val="00E512E8"/>
    <w:rsid w:val="00E54B47"/>
    <w:rsid w:val="00E55D5F"/>
    <w:rsid w:val="00E56A08"/>
    <w:rsid w:val="00E60801"/>
    <w:rsid w:val="00E6263B"/>
    <w:rsid w:val="00E62B73"/>
    <w:rsid w:val="00E631B7"/>
    <w:rsid w:val="00E65FDA"/>
    <w:rsid w:val="00E71205"/>
    <w:rsid w:val="00E718CA"/>
    <w:rsid w:val="00E72FB2"/>
    <w:rsid w:val="00E739E0"/>
    <w:rsid w:val="00E750FD"/>
    <w:rsid w:val="00E82D3B"/>
    <w:rsid w:val="00E85463"/>
    <w:rsid w:val="00E872AF"/>
    <w:rsid w:val="00E92DD5"/>
    <w:rsid w:val="00E93DEC"/>
    <w:rsid w:val="00E947C4"/>
    <w:rsid w:val="00E9691B"/>
    <w:rsid w:val="00EA1655"/>
    <w:rsid w:val="00EA26EA"/>
    <w:rsid w:val="00EA2E76"/>
    <w:rsid w:val="00EA36C6"/>
    <w:rsid w:val="00EA6405"/>
    <w:rsid w:val="00EB061D"/>
    <w:rsid w:val="00EB086D"/>
    <w:rsid w:val="00EB42FE"/>
    <w:rsid w:val="00EB4735"/>
    <w:rsid w:val="00EC408F"/>
    <w:rsid w:val="00EC689D"/>
    <w:rsid w:val="00EC7423"/>
    <w:rsid w:val="00ED246F"/>
    <w:rsid w:val="00ED2636"/>
    <w:rsid w:val="00ED3B8E"/>
    <w:rsid w:val="00ED5071"/>
    <w:rsid w:val="00ED59E4"/>
    <w:rsid w:val="00ED6E19"/>
    <w:rsid w:val="00ED7272"/>
    <w:rsid w:val="00EE0F27"/>
    <w:rsid w:val="00EE1750"/>
    <w:rsid w:val="00EE344B"/>
    <w:rsid w:val="00EE3D4F"/>
    <w:rsid w:val="00EE450E"/>
    <w:rsid w:val="00EE7423"/>
    <w:rsid w:val="00EE7B44"/>
    <w:rsid w:val="00EE7C58"/>
    <w:rsid w:val="00EF18F6"/>
    <w:rsid w:val="00EF19FF"/>
    <w:rsid w:val="00EF3E90"/>
    <w:rsid w:val="00EF57A1"/>
    <w:rsid w:val="00F01E45"/>
    <w:rsid w:val="00F0292B"/>
    <w:rsid w:val="00F035D7"/>
    <w:rsid w:val="00F07D4C"/>
    <w:rsid w:val="00F14137"/>
    <w:rsid w:val="00F15858"/>
    <w:rsid w:val="00F15962"/>
    <w:rsid w:val="00F15B90"/>
    <w:rsid w:val="00F173C5"/>
    <w:rsid w:val="00F20EF2"/>
    <w:rsid w:val="00F210E8"/>
    <w:rsid w:val="00F21237"/>
    <w:rsid w:val="00F217E0"/>
    <w:rsid w:val="00F2525C"/>
    <w:rsid w:val="00F25B17"/>
    <w:rsid w:val="00F2601B"/>
    <w:rsid w:val="00F2721B"/>
    <w:rsid w:val="00F317DC"/>
    <w:rsid w:val="00F37D8A"/>
    <w:rsid w:val="00F37F33"/>
    <w:rsid w:val="00F44706"/>
    <w:rsid w:val="00F44CA1"/>
    <w:rsid w:val="00F46210"/>
    <w:rsid w:val="00F46B51"/>
    <w:rsid w:val="00F471C6"/>
    <w:rsid w:val="00F5283D"/>
    <w:rsid w:val="00F5321C"/>
    <w:rsid w:val="00F550FD"/>
    <w:rsid w:val="00F563A2"/>
    <w:rsid w:val="00F575CB"/>
    <w:rsid w:val="00F611BF"/>
    <w:rsid w:val="00F619E6"/>
    <w:rsid w:val="00F63124"/>
    <w:rsid w:val="00F6420A"/>
    <w:rsid w:val="00F67172"/>
    <w:rsid w:val="00F73498"/>
    <w:rsid w:val="00F74137"/>
    <w:rsid w:val="00F7471D"/>
    <w:rsid w:val="00F81217"/>
    <w:rsid w:val="00F815C4"/>
    <w:rsid w:val="00F828C0"/>
    <w:rsid w:val="00F82AF0"/>
    <w:rsid w:val="00F82AFA"/>
    <w:rsid w:val="00F82B54"/>
    <w:rsid w:val="00F83C31"/>
    <w:rsid w:val="00F8463A"/>
    <w:rsid w:val="00F851A0"/>
    <w:rsid w:val="00F85834"/>
    <w:rsid w:val="00F85A17"/>
    <w:rsid w:val="00F87287"/>
    <w:rsid w:val="00F9144C"/>
    <w:rsid w:val="00F949C3"/>
    <w:rsid w:val="00F9584B"/>
    <w:rsid w:val="00F95D86"/>
    <w:rsid w:val="00F96AB8"/>
    <w:rsid w:val="00F971B3"/>
    <w:rsid w:val="00F97FBF"/>
    <w:rsid w:val="00FA3AF3"/>
    <w:rsid w:val="00FA48BC"/>
    <w:rsid w:val="00FA5816"/>
    <w:rsid w:val="00FA65BE"/>
    <w:rsid w:val="00FA67BB"/>
    <w:rsid w:val="00FB057C"/>
    <w:rsid w:val="00FB0A8B"/>
    <w:rsid w:val="00FB2A4B"/>
    <w:rsid w:val="00FB6CDC"/>
    <w:rsid w:val="00FC445B"/>
    <w:rsid w:val="00FC4678"/>
    <w:rsid w:val="00FC4A6C"/>
    <w:rsid w:val="00FC5B0B"/>
    <w:rsid w:val="00FC5C60"/>
    <w:rsid w:val="00FC65BC"/>
    <w:rsid w:val="00FC6622"/>
    <w:rsid w:val="00FC782A"/>
    <w:rsid w:val="00FE140B"/>
    <w:rsid w:val="00FE32C1"/>
    <w:rsid w:val="00FE5555"/>
    <w:rsid w:val="00FE56D4"/>
    <w:rsid w:val="00FE5E53"/>
    <w:rsid w:val="00FF1776"/>
    <w:rsid w:val="00FF24F2"/>
    <w:rsid w:val="00FF3A3D"/>
    <w:rsid w:val="00FF513C"/>
    <w:rsid w:val="00FF5BF7"/>
    <w:rsid w:val="00FF5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3A2B9C06"/>
  <w15:chartTrackingRefBased/>
  <w15:docId w15:val="{95228811-DAA0-4F4E-83D3-62A567317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New" w:hAnsi="Courier New"/>
    </w:rPr>
  </w:style>
  <w:style w:type="paragraph" w:styleId="Heading1">
    <w:name w:val="heading 1"/>
    <w:basedOn w:val="Normal"/>
    <w:next w:val="Normal"/>
    <w:qFormat/>
    <w:pPr>
      <w:keepNext/>
      <w:tabs>
        <w:tab w:val="left" w:pos="-720"/>
      </w:tabs>
      <w:suppressAutoHyphens/>
      <w:outlineLvl w:val="0"/>
    </w:pPr>
    <w:rPr>
      <w:rFonts w:ascii="Arial" w:hAnsi="Arial"/>
      <w:b/>
      <w:sz w:val="24"/>
    </w:rPr>
  </w:style>
  <w:style w:type="paragraph" w:styleId="Heading2">
    <w:name w:val="heading 2"/>
    <w:basedOn w:val="Normal"/>
    <w:next w:val="Normal"/>
    <w:qFormat/>
    <w:pPr>
      <w:keepNext/>
      <w:tabs>
        <w:tab w:val="left" w:pos="-720"/>
      </w:tabs>
      <w:suppressAutoHyphens/>
      <w:outlineLvl w:val="1"/>
    </w:pPr>
    <w:rPr>
      <w:rFonts w:ascii="Arial" w:hAnsi="Arial"/>
      <w:sz w:val="24"/>
      <w:u w:val="single"/>
    </w:rPr>
  </w:style>
  <w:style w:type="paragraph" w:styleId="Heading3">
    <w:name w:val="heading 3"/>
    <w:basedOn w:val="Normal"/>
    <w:next w:val="Normal"/>
    <w:qFormat/>
    <w:pPr>
      <w:keepNext/>
      <w:tabs>
        <w:tab w:val="left" w:pos="-720"/>
      </w:tabs>
      <w:suppressAutoHyphens/>
      <w:outlineLvl w:val="2"/>
    </w:pPr>
    <w:rPr>
      <w:rFonts w:ascii="Arial" w:hAnsi="Arial"/>
      <w:b/>
    </w:rPr>
  </w:style>
  <w:style w:type="paragraph" w:styleId="Heading4">
    <w:name w:val="heading 4"/>
    <w:basedOn w:val="Normal"/>
    <w:next w:val="Normal"/>
    <w:qFormat/>
    <w:pPr>
      <w:keepNext/>
      <w:tabs>
        <w:tab w:val="left" w:pos="-720"/>
      </w:tabs>
      <w:suppressAutoHyphens/>
      <w:outlineLvl w:val="3"/>
    </w:pPr>
    <w:rPr>
      <w:rFonts w:ascii="Arial" w:hAnsi="Arial"/>
      <w:b/>
      <w:bCs/>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720"/>
      </w:tabs>
      <w:suppressAutoHyphens/>
      <w:ind w:left="720" w:hanging="720"/>
    </w:pPr>
    <w:rPr>
      <w:rFonts w:ascii="Arial" w:hAnsi="Arial"/>
    </w:rPr>
  </w:style>
  <w:style w:type="paragraph" w:styleId="BodyTextIndent2">
    <w:name w:val="Body Text Indent 2"/>
    <w:basedOn w:val="Normal"/>
    <w:pPr>
      <w:tabs>
        <w:tab w:val="left" w:pos="-720"/>
      </w:tabs>
      <w:suppressAutoHyphens/>
      <w:ind w:left="720" w:hanging="720"/>
    </w:pPr>
    <w:rPr>
      <w:rFonts w:ascii="Arial" w:hAnsi="Arial"/>
    </w:rPr>
  </w:style>
  <w:style w:type="paragraph" w:styleId="BodyText">
    <w:name w:val="Body Text"/>
    <w:basedOn w:val="Normal"/>
    <w:rsid w:val="001F4699"/>
    <w:pPr>
      <w:spacing w:after="120"/>
    </w:pPr>
  </w:style>
  <w:style w:type="character" w:styleId="Hyperlink">
    <w:name w:val="Hyperlink"/>
    <w:rsid w:val="005A4A0B"/>
    <w:rPr>
      <w:color w:val="0000FF"/>
      <w:u w:val="single"/>
    </w:rPr>
  </w:style>
  <w:style w:type="paragraph" w:styleId="NoSpacing">
    <w:name w:val="No Spacing"/>
    <w:uiPriority w:val="1"/>
    <w:qFormat/>
    <w:rsid w:val="008524D0"/>
    <w:rPr>
      <w:rFonts w:ascii="Calibri" w:eastAsia="Calibri" w:hAnsi="Calibri"/>
      <w:sz w:val="22"/>
      <w:szCs w:val="22"/>
    </w:rPr>
  </w:style>
  <w:style w:type="paragraph" w:styleId="BalloonText">
    <w:name w:val="Balloon Text"/>
    <w:basedOn w:val="Normal"/>
    <w:link w:val="BalloonTextChar"/>
    <w:rsid w:val="00553D41"/>
    <w:rPr>
      <w:rFonts w:ascii="Tahoma" w:hAnsi="Tahoma" w:cs="Tahoma"/>
      <w:sz w:val="16"/>
      <w:szCs w:val="16"/>
    </w:rPr>
  </w:style>
  <w:style w:type="character" w:customStyle="1" w:styleId="BalloonTextChar">
    <w:name w:val="Balloon Text Char"/>
    <w:link w:val="BalloonText"/>
    <w:rsid w:val="00553D41"/>
    <w:rPr>
      <w:rFonts w:ascii="Tahoma" w:hAnsi="Tahoma" w:cs="Tahoma"/>
      <w:sz w:val="16"/>
      <w:szCs w:val="16"/>
    </w:rPr>
  </w:style>
  <w:style w:type="paragraph" w:styleId="NormalWeb">
    <w:name w:val="Normal (Web)"/>
    <w:basedOn w:val="Normal"/>
    <w:uiPriority w:val="99"/>
    <w:unhideWhenUsed/>
    <w:rsid w:val="007C0701"/>
    <w:pPr>
      <w:spacing w:before="100" w:beforeAutospacing="1" w:after="100" w:afterAutospacing="1"/>
    </w:pPr>
    <w:rPr>
      <w:rFonts w:ascii="Times New Roman" w:hAnsi="Times New Roman"/>
      <w:sz w:val="24"/>
      <w:szCs w:val="24"/>
    </w:rPr>
  </w:style>
  <w:style w:type="character" w:styleId="Emphasis">
    <w:name w:val="Emphasis"/>
    <w:uiPriority w:val="20"/>
    <w:qFormat/>
    <w:rsid w:val="00DA1B8B"/>
    <w:rPr>
      <w:i/>
      <w:iCs/>
    </w:rPr>
  </w:style>
  <w:style w:type="paragraph" w:styleId="PlainText">
    <w:name w:val="Plain Text"/>
    <w:basedOn w:val="Normal"/>
    <w:link w:val="PlainTextChar"/>
    <w:uiPriority w:val="99"/>
    <w:unhideWhenUsed/>
    <w:rsid w:val="00316C36"/>
    <w:rPr>
      <w:rFonts w:ascii="Calibri" w:eastAsia="Calibri" w:hAnsi="Calibri"/>
      <w:sz w:val="22"/>
      <w:szCs w:val="21"/>
    </w:rPr>
  </w:style>
  <w:style w:type="character" w:customStyle="1" w:styleId="PlainTextChar">
    <w:name w:val="Plain Text Char"/>
    <w:link w:val="PlainText"/>
    <w:uiPriority w:val="99"/>
    <w:rsid w:val="00316C36"/>
    <w:rPr>
      <w:rFonts w:ascii="Calibri" w:eastAsia="Calibri" w:hAnsi="Calibri"/>
      <w:sz w:val="22"/>
      <w:szCs w:val="21"/>
    </w:rPr>
  </w:style>
  <w:style w:type="paragraph" w:customStyle="1" w:styleId="Default">
    <w:name w:val="Default"/>
    <w:rsid w:val="00A7032D"/>
    <w:pPr>
      <w:autoSpaceDE w:val="0"/>
      <w:autoSpaceDN w:val="0"/>
      <w:adjustRightInd w:val="0"/>
    </w:pPr>
    <w:rPr>
      <w:color w:val="000000"/>
      <w:sz w:val="24"/>
      <w:szCs w:val="24"/>
    </w:rPr>
  </w:style>
  <w:style w:type="character" w:styleId="Strong">
    <w:name w:val="Strong"/>
    <w:uiPriority w:val="22"/>
    <w:qFormat/>
    <w:rsid w:val="004E2C65"/>
    <w:rPr>
      <w:b/>
      <w:bCs/>
    </w:rPr>
  </w:style>
  <w:style w:type="character" w:customStyle="1" w:styleId="gslbl9">
    <w:name w:val="gs_lbl9"/>
    <w:rsid w:val="00B50C8D"/>
  </w:style>
  <w:style w:type="character" w:customStyle="1" w:styleId="gscgt1">
    <w:name w:val="gsc_g_t1"/>
    <w:rsid w:val="00B50C8D"/>
    <w:rPr>
      <w:color w:val="777777"/>
      <w:sz w:val="17"/>
      <w:szCs w:val="17"/>
    </w:rPr>
  </w:style>
  <w:style w:type="character" w:customStyle="1" w:styleId="gscgal1">
    <w:name w:val="gsc_g_al1"/>
    <w:rsid w:val="00B50C8D"/>
    <w:rPr>
      <w:color w:val="222222"/>
      <w:sz w:val="17"/>
      <w:szCs w:val="17"/>
      <w:bdr w:val="single" w:sz="6" w:space="1" w:color="777777" w:frame="1"/>
      <w:shd w:val="clear" w:color="auto" w:fill="FFFFFF"/>
    </w:rPr>
  </w:style>
  <w:style w:type="paragraph" w:customStyle="1" w:styleId="Body">
    <w:name w:val="Body"/>
    <w:link w:val="BodyChar"/>
    <w:rsid w:val="006D2C93"/>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BodyChar">
    <w:name w:val="Body Char"/>
    <w:link w:val="Body"/>
    <w:rsid w:val="006D2C93"/>
    <w:rPr>
      <w:rFonts w:ascii="Calibri" w:eastAsia="Calibri" w:hAnsi="Calibri" w:cs="Calibri"/>
      <w:color w:val="000000"/>
      <w:sz w:val="22"/>
      <w:szCs w:val="22"/>
      <w:u w:color="000000"/>
      <w:bdr w:val="nil"/>
    </w:rPr>
  </w:style>
  <w:style w:type="character" w:customStyle="1" w:styleId="CommentTextChar">
    <w:name w:val="Comment Text Char"/>
    <w:link w:val="CommentText"/>
    <w:uiPriority w:val="99"/>
    <w:rsid w:val="00F25B17"/>
  </w:style>
  <w:style w:type="paragraph" w:styleId="CommentText">
    <w:name w:val="annotation text"/>
    <w:basedOn w:val="Normal"/>
    <w:link w:val="CommentTextChar"/>
    <w:uiPriority w:val="99"/>
    <w:unhideWhenUsed/>
    <w:rsid w:val="00F25B17"/>
    <w:pPr>
      <w:spacing w:after="160"/>
    </w:pPr>
    <w:rPr>
      <w:rFonts w:ascii="Times New Roman" w:hAnsi="Times New Roman"/>
    </w:rPr>
  </w:style>
  <w:style w:type="character" w:customStyle="1" w:styleId="CommentTextChar1">
    <w:name w:val="Comment Text Char1"/>
    <w:rsid w:val="00F25B17"/>
    <w:rPr>
      <w:rFonts w:ascii="Courier New" w:hAnsi="Courier New"/>
    </w:rPr>
  </w:style>
  <w:style w:type="character" w:styleId="CommentReference">
    <w:name w:val="annotation reference"/>
    <w:uiPriority w:val="99"/>
    <w:unhideWhenUsed/>
    <w:rsid w:val="00F25B17"/>
    <w:rPr>
      <w:sz w:val="16"/>
      <w:szCs w:val="16"/>
    </w:rPr>
  </w:style>
  <w:style w:type="paragraph" w:styleId="ListParagraph">
    <w:name w:val="List Paragraph"/>
    <w:basedOn w:val="Normal"/>
    <w:uiPriority w:val="34"/>
    <w:qFormat/>
    <w:rsid w:val="00930897"/>
    <w:pPr>
      <w:ind w:left="720"/>
      <w:contextualSpacing/>
    </w:pPr>
    <w:rPr>
      <w:rFonts w:asciiTheme="minorHAnsi" w:eastAsiaTheme="minorHAnsi" w:hAnsiTheme="minorHAnsi" w:cstheme="minorBidi"/>
      <w:sz w:val="24"/>
      <w:szCs w:val="24"/>
    </w:rPr>
  </w:style>
  <w:style w:type="character" w:styleId="UnresolvedMention">
    <w:name w:val="Unresolved Mention"/>
    <w:basedOn w:val="DefaultParagraphFont"/>
    <w:uiPriority w:val="99"/>
    <w:semiHidden/>
    <w:unhideWhenUsed/>
    <w:rsid w:val="00B345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8414">
      <w:bodyDiv w:val="1"/>
      <w:marLeft w:val="0"/>
      <w:marRight w:val="0"/>
      <w:marTop w:val="0"/>
      <w:marBottom w:val="0"/>
      <w:divBdr>
        <w:top w:val="none" w:sz="0" w:space="0" w:color="auto"/>
        <w:left w:val="none" w:sz="0" w:space="0" w:color="auto"/>
        <w:bottom w:val="none" w:sz="0" w:space="0" w:color="auto"/>
        <w:right w:val="none" w:sz="0" w:space="0" w:color="auto"/>
      </w:divBdr>
    </w:div>
    <w:div w:id="138033244">
      <w:bodyDiv w:val="1"/>
      <w:marLeft w:val="0"/>
      <w:marRight w:val="0"/>
      <w:marTop w:val="0"/>
      <w:marBottom w:val="0"/>
      <w:divBdr>
        <w:top w:val="none" w:sz="0" w:space="0" w:color="auto"/>
        <w:left w:val="none" w:sz="0" w:space="0" w:color="auto"/>
        <w:bottom w:val="none" w:sz="0" w:space="0" w:color="auto"/>
        <w:right w:val="none" w:sz="0" w:space="0" w:color="auto"/>
      </w:divBdr>
    </w:div>
    <w:div w:id="158346429">
      <w:bodyDiv w:val="1"/>
      <w:marLeft w:val="60"/>
      <w:marRight w:val="0"/>
      <w:marTop w:val="0"/>
      <w:marBottom w:val="0"/>
      <w:divBdr>
        <w:top w:val="none" w:sz="0" w:space="0" w:color="auto"/>
        <w:left w:val="none" w:sz="0" w:space="0" w:color="auto"/>
        <w:bottom w:val="none" w:sz="0" w:space="0" w:color="auto"/>
        <w:right w:val="none" w:sz="0" w:space="0" w:color="auto"/>
      </w:divBdr>
      <w:divsChild>
        <w:div w:id="910969845">
          <w:marLeft w:val="0"/>
          <w:marRight w:val="0"/>
          <w:marTop w:val="0"/>
          <w:marBottom w:val="0"/>
          <w:divBdr>
            <w:top w:val="none" w:sz="0" w:space="0" w:color="auto"/>
            <w:left w:val="none" w:sz="0" w:space="0" w:color="auto"/>
            <w:bottom w:val="none" w:sz="0" w:space="0" w:color="auto"/>
            <w:right w:val="none" w:sz="0" w:space="0" w:color="auto"/>
          </w:divBdr>
          <w:divsChild>
            <w:div w:id="1519931649">
              <w:marLeft w:val="0"/>
              <w:marRight w:val="0"/>
              <w:marTop w:val="0"/>
              <w:marBottom w:val="0"/>
              <w:divBdr>
                <w:top w:val="none" w:sz="0" w:space="0" w:color="auto"/>
                <w:left w:val="none" w:sz="0" w:space="0" w:color="auto"/>
                <w:bottom w:val="none" w:sz="0" w:space="0" w:color="auto"/>
                <w:right w:val="none" w:sz="0" w:space="0" w:color="auto"/>
              </w:divBdr>
              <w:divsChild>
                <w:div w:id="1327780809">
                  <w:marLeft w:val="0"/>
                  <w:marRight w:val="0"/>
                  <w:marTop w:val="0"/>
                  <w:marBottom w:val="0"/>
                  <w:divBdr>
                    <w:top w:val="none" w:sz="0" w:space="0" w:color="auto"/>
                    <w:left w:val="none" w:sz="0" w:space="0" w:color="auto"/>
                    <w:bottom w:val="none" w:sz="0" w:space="0" w:color="auto"/>
                    <w:right w:val="none" w:sz="0" w:space="0" w:color="auto"/>
                  </w:divBdr>
                  <w:divsChild>
                    <w:div w:id="1747336055">
                      <w:marLeft w:val="60"/>
                      <w:marRight w:val="0"/>
                      <w:marTop w:val="0"/>
                      <w:marBottom w:val="0"/>
                      <w:divBdr>
                        <w:top w:val="none" w:sz="0" w:space="0" w:color="auto"/>
                        <w:left w:val="none" w:sz="0" w:space="0" w:color="auto"/>
                        <w:bottom w:val="none" w:sz="0" w:space="0" w:color="auto"/>
                        <w:right w:val="none" w:sz="0" w:space="0" w:color="auto"/>
                      </w:divBdr>
                      <w:divsChild>
                        <w:div w:id="1611013411">
                          <w:marLeft w:val="0"/>
                          <w:marRight w:val="60"/>
                          <w:marTop w:val="0"/>
                          <w:marBottom w:val="0"/>
                          <w:divBdr>
                            <w:top w:val="none" w:sz="0" w:space="0" w:color="auto"/>
                            <w:left w:val="none" w:sz="0" w:space="0" w:color="auto"/>
                            <w:bottom w:val="none" w:sz="0" w:space="0" w:color="auto"/>
                            <w:right w:val="none" w:sz="0" w:space="0" w:color="auto"/>
                          </w:divBdr>
                          <w:divsChild>
                            <w:div w:id="1513378421">
                              <w:marLeft w:val="0"/>
                              <w:marRight w:val="0"/>
                              <w:marTop w:val="0"/>
                              <w:marBottom w:val="0"/>
                              <w:divBdr>
                                <w:top w:val="none" w:sz="0" w:space="0" w:color="auto"/>
                                <w:left w:val="none" w:sz="0" w:space="0" w:color="auto"/>
                                <w:bottom w:val="none" w:sz="0" w:space="0" w:color="auto"/>
                                <w:right w:val="none" w:sz="0" w:space="0" w:color="auto"/>
                              </w:divBdr>
                              <w:divsChild>
                                <w:div w:id="1606376794">
                                  <w:marLeft w:val="0"/>
                                  <w:marRight w:val="0"/>
                                  <w:marTop w:val="0"/>
                                  <w:marBottom w:val="0"/>
                                  <w:divBdr>
                                    <w:top w:val="none" w:sz="0" w:space="0" w:color="auto"/>
                                    <w:left w:val="none" w:sz="0" w:space="0" w:color="auto"/>
                                    <w:bottom w:val="none" w:sz="0" w:space="0" w:color="auto"/>
                                    <w:right w:val="none" w:sz="0" w:space="0" w:color="auto"/>
                                  </w:divBdr>
                                  <w:divsChild>
                                    <w:div w:id="1238705467">
                                      <w:marLeft w:val="0"/>
                                      <w:marRight w:val="0"/>
                                      <w:marTop w:val="0"/>
                                      <w:marBottom w:val="150"/>
                                      <w:divBdr>
                                        <w:top w:val="none" w:sz="0" w:space="0" w:color="auto"/>
                                        <w:left w:val="none" w:sz="0" w:space="0" w:color="auto"/>
                                        <w:bottom w:val="none" w:sz="0" w:space="0" w:color="auto"/>
                                        <w:right w:val="none" w:sz="0" w:space="0" w:color="auto"/>
                                      </w:divBdr>
                                      <w:divsChild>
                                        <w:div w:id="1348479895">
                                          <w:marLeft w:val="0"/>
                                          <w:marRight w:val="0"/>
                                          <w:marTop w:val="0"/>
                                          <w:marBottom w:val="0"/>
                                          <w:divBdr>
                                            <w:top w:val="none" w:sz="0" w:space="0" w:color="auto"/>
                                            <w:left w:val="single" w:sz="6" w:space="0" w:color="EFEFEF"/>
                                            <w:bottom w:val="none" w:sz="0" w:space="0" w:color="auto"/>
                                            <w:right w:val="single" w:sz="6" w:space="0" w:color="EFEFEF"/>
                                          </w:divBdr>
                                          <w:divsChild>
                                            <w:div w:id="896554572">
                                              <w:marLeft w:val="0"/>
                                              <w:marRight w:val="0"/>
                                              <w:marTop w:val="0"/>
                                              <w:marBottom w:val="0"/>
                                              <w:divBdr>
                                                <w:top w:val="single" w:sz="2" w:space="0" w:color="auto"/>
                                                <w:left w:val="single" w:sz="6" w:space="0" w:color="BCBCBC"/>
                                                <w:bottom w:val="none" w:sz="0" w:space="0" w:color="auto"/>
                                                <w:right w:val="single" w:sz="6" w:space="0" w:color="BCBCBC"/>
                                              </w:divBdr>
                                              <w:divsChild>
                                                <w:div w:id="1316450223">
                                                  <w:marLeft w:val="0"/>
                                                  <w:marRight w:val="0"/>
                                                  <w:marTop w:val="0"/>
                                                  <w:marBottom w:val="0"/>
                                                  <w:divBdr>
                                                    <w:top w:val="none" w:sz="0" w:space="0" w:color="auto"/>
                                                    <w:left w:val="none" w:sz="0" w:space="0" w:color="auto"/>
                                                    <w:bottom w:val="none" w:sz="0" w:space="0" w:color="auto"/>
                                                    <w:right w:val="none" w:sz="0" w:space="0" w:color="auto"/>
                                                  </w:divBdr>
                                                  <w:divsChild>
                                                    <w:div w:id="1712999258">
                                                      <w:marLeft w:val="0"/>
                                                      <w:marRight w:val="0"/>
                                                      <w:marTop w:val="0"/>
                                                      <w:marBottom w:val="0"/>
                                                      <w:divBdr>
                                                        <w:top w:val="none" w:sz="0" w:space="0" w:color="auto"/>
                                                        <w:left w:val="none" w:sz="0" w:space="0" w:color="auto"/>
                                                        <w:bottom w:val="none" w:sz="0" w:space="0" w:color="auto"/>
                                                        <w:right w:val="none" w:sz="0" w:space="0" w:color="auto"/>
                                                      </w:divBdr>
                                                      <w:divsChild>
                                                        <w:div w:id="1401560732">
                                                          <w:marLeft w:val="0"/>
                                                          <w:marRight w:val="0"/>
                                                          <w:marTop w:val="0"/>
                                                          <w:marBottom w:val="0"/>
                                                          <w:divBdr>
                                                            <w:top w:val="none" w:sz="0" w:space="0" w:color="auto"/>
                                                            <w:left w:val="none" w:sz="0" w:space="0" w:color="auto"/>
                                                            <w:bottom w:val="none" w:sz="0" w:space="0" w:color="auto"/>
                                                            <w:right w:val="none" w:sz="0" w:space="0" w:color="auto"/>
                                                          </w:divBdr>
                                                          <w:divsChild>
                                                            <w:div w:id="2117748503">
                                                              <w:marLeft w:val="225"/>
                                                              <w:marRight w:val="225"/>
                                                              <w:marTop w:val="75"/>
                                                              <w:marBottom w:val="75"/>
                                                              <w:divBdr>
                                                                <w:top w:val="none" w:sz="0" w:space="0" w:color="auto"/>
                                                                <w:left w:val="none" w:sz="0" w:space="0" w:color="auto"/>
                                                                <w:bottom w:val="none" w:sz="0" w:space="0" w:color="auto"/>
                                                                <w:right w:val="none" w:sz="0" w:space="0" w:color="auto"/>
                                                              </w:divBdr>
                                                              <w:divsChild>
                                                                <w:div w:id="943731388">
                                                                  <w:marLeft w:val="0"/>
                                                                  <w:marRight w:val="0"/>
                                                                  <w:marTop w:val="0"/>
                                                                  <w:marBottom w:val="0"/>
                                                                  <w:divBdr>
                                                                    <w:top w:val="none" w:sz="0" w:space="0" w:color="auto"/>
                                                                    <w:left w:val="none" w:sz="0" w:space="0" w:color="auto"/>
                                                                    <w:bottom w:val="none" w:sz="0" w:space="0" w:color="auto"/>
                                                                    <w:right w:val="none" w:sz="0" w:space="0" w:color="auto"/>
                                                                  </w:divBdr>
                                                                  <w:divsChild>
                                                                    <w:div w:id="86397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60334772">
      <w:bodyDiv w:val="1"/>
      <w:marLeft w:val="0"/>
      <w:marRight w:val="0"/>
      <w:marTop w:val="0"/>
      <w:marBottom w:val="0"/>
      <w:divBdr>
        <w:top w:val="none" w:sz="0" w:space="0" w:color="auto"/>
        <w:left w:val="none" w:sz="0" w:space="0" w:color="auto"/>
        <w:bottom w:val="none" w:sz="0" w:space="0" w:color="auto"/>
        <w:right w:val="none" w:sz="0" w:space="0" w:color="auto"/>
      </w:divBdr>
    </w:div>
    <w:div w:id="339042212">
      <w:bodyDiv w:val="1"/>
      <w:marLeft w:val="0"/>
      <w:marRight w:val="0"/>
      <w:marTop w:val="0"/>
      <w:marBottom w:val="0"/>
      <w:divBdr>
        <w:top w:val="none" w:sz="0" w:space="0" w:color="auto"/>
        <w:left w:val="none" w:sz="0" w:space="0" w:color="auto"/>
        <w:bottom w:val="none" w:sz="0" w:space="0" w:color="auto"/>
        <w:right w:val="none" w:sz="0" w:space="0" w:color="auto"/>
      </w:divBdr>
    </w:div>
    <w:div w:id="448476719">
      <w:bodyDiv w:val="1"/>
      <w:marLeft w:val="0"/>
      <w:marRight w:val="0"/>
      <w:marTop w:val="0"/>
      <w:marBottom w:val="0"/>
      <w:divBdr>
        <w:top w:val="none" w:sz="0" w:space="0" w:color="auto"/>
        <w:left w:val="none" w:sz="0" w:space="0" w:color="auto"/>
        <w:bottom w:val="none" w:sz="0" w:space="0" w:color="auto"/>
        <w:right w:val="none" w:sz="0" w:space="0" w:color="auto"/>
      </w:divBdr>
      <w:divsChild>
        <w:div w:id="980963905">
          <w:marLeft w:val="0"/>
          <w:marRight w:val="0"/>
          <w:marTop w:val="0"/>
          <w:marBottom w:val="0"/>
          <w:divBdr>
            <w:top w:val="none" w:sz="0" w:space="0" w:color="auto"/>
            <w:left w:val="none" w:sz="0" w:space="0" w:color="auto"/>
            <w:bottom w:val="none" w:sz="0" w:space="0" w:color="auto"/>
            <w:right w:val="none" w:sz="0" w:space="0" w:color="auto"/>
          </w:divBdr>
        </w:div>
      </w:divsChild>
    </w:div>
    <w:div w:id="450713369">
      <w:bodyDiv w:val="1"/>
      <w:marLeft w:val="0"/>
      <w:marRight w:val="0"/>
      <w:marTop w:val="0"/>
      <w:marBottom w:val="0"/>
      <w:divBdr>
        <w:top w:val="none" w:sz="0" w:space="0" w:color="auto"/>
        <w:left w:val="none" w:sz="0" w:space="0" w:color="auto"/>
        <w:bottom w:val="none" w:sz="0" w:space="0" w:color="auto"/>
        <w:right w:val="none" w:sz="0" w:space="0" w:color="auto"/>
      </w:divBdr>
    </w:div>
    <w:div w:id="584074275">
      <w:bodyDiv w:val="1"/>
      <w:marLeft w:val="0"/>
      <w:marRight w:val="0"/>
      <w:marTop w:val="0"/>
      <w:marBottom w:val="0"/>
      <w:divBdr>
        <w:top w:val="none" w:sz="0" w:space="0" w:color="auto"/>
        <w:left w:val="none" w:sz="0" w:space="0" w:color="auto"/>
        <w:bottom w:val="none" w:sz="0" w:space="0" w:color="auto"/>
        <w:right w:val="none" w:sz="0" w:space="0" w:color="auto"/>
      </w:divBdr>
    </w:div>
    <w:div w:id="612401109">
      <w:bodyDiv w:val="1"/>
      <w:marLeft w:val="0"/>
      <w:marRight w:val="0"/>
      <w:marTop w:val="0"/>
      <w:marBottom w:val="0"/>
      <w:divBdr>
        <w:top w:val="none" w:sz="0" w:space="0" w:color="auto"/>
        <w:left w:val="none" w:sz="0" w:space="0" w:color="auto"/>
        <w:bottom w:val="none" w:sz="0" w:space="0" w:color="auto"/>
        <w:right w:val="none" w:sz="0" w:space="0" w:color="auto"/>
      </w:divBdr>
    </w:div>
    <w:div w:id="613295227">
      <w:bodyDiv w:val="1"/>
      <w:marLeft w:val="0"/>
      <w:marRight w:val="0"/>
      <w:marTop w:val="0"/>
      <w:marBottom w:val="0"/>
      <w:divBdr>
        <w:top w:val="none" w:sz="0" w:space="0" w:color="auto"/>
        <w:left w:val="none" w:sz="0" w:space="0" w:color="auto"/>
        <w:bottom w:val="none" w:sz="0" w:space="0" w:color="auto"/>
        <w:right w:val="none" w:sz="0" w:space="0" w:color="auto"/>
      </w:divBdr>
      <w:divsChild>
        <w:div w:id="532957874">
          <w:marLeft w:val="0"/>
          <w:marRight w:val="0"/>
          <w:marTop w:val="0"/>
          <w:marBottom w:val="0"/>
          <w:divBdr>
            <w:top w:val="none" w:sz="0" w:space="0" w:color="auto"/>
            <w:left w:val="none" w:sz="0" w:space="0" w:color="auto"/>
            <w:bottom w:val="none" w:sz="0" w:space="0" w:color="auto"/>
            <w:right w:val="none" w:sz="0" w:space="0" w:color="auto"/>
          </w:divBdr>
          <w:divsChild>
            <w:div w:id="1698921408">
              <w:marLeft w:val="0"/>
              <w:marRight w:val="0"/>
              <w:marTop w:val="0"/>
              <w:marBottom w:val="0"/>
              <w:divBdr>
                <w:top w:val="none" w:sz="0" w:space="0" w:color="auto"/>
                <w:left w:val="none" w:sz="0" w:space="0" w:color="auto"/>
                <w:bottom w:val="none" w:sz="0" w:space="0" w:color="auto"/>
                <w:right w:val="none" w:sz="0" w:space="0" w:color="auto"/>
              </w:divBdr>
              <w:divsChild>
                <w:div w:id="1381247011">
                  <w:marLeft w:val="0"/>
                  <w:marRight w:val="0"/>
                  <w:marTop w:val="0"/>
                  <w:marBottom w:val="0"/>
                  <w:divBdr>
                    <w:top w:val="none" w:sz="0" w:space="0" w:color="auto"/>
                    <w:left w:val="none" w:sz="0" w:space="0" w:color="auto"/>
                    <w:bottom w:val="none" w:sz="0" w:space="0" w:color="auto"/>
                    <w:right w:val="none" w:sz="0" w:space="0" w:color="auto"/>
                  </w:divBdr>
                  <w:divsChild>
                    <w:div w:id="1709063678">
                      <w:marLeft w:val="0"/>
                      <w:marRight w:val="0"/>
                      <w:marTop w:val="0"/>
                      <w:marBottom w:val="0"/>
                      <w:divBdr>
                        <w:top w:val="none" w:sz="0" w:space="0" w:color="auto"/>
                        <w:left w:val="none" w:sz="0" w:space="0" w:color="auto"/>
                        <w:bottom w:val="none" w:sz="0" w:space="0" w:color="auto"/>
                        <w:right w:val="none" w:sz="0" w:space="0" w:color="auto"/>
                      </w:divBdr>
                      <w:divsChild>
                        <w:div w:id="301883081">
                          <w:marLeft w:val="0"/>
                          <w:marRight w:val="0"/>
                          <w:marTop w:val="0"/>
                          <w:marBottom w:val="0"/>
                          <w:divBdr>
                            <w:top w:val="none" w:sz="0" w:space="0" w:color="auto"/>
                            <w:left w:val="none" w:sz="0" w:space="0" w:color="auto"/>
                            <w:bottom w:val="none" w:sz="0" w:space="0" w:color="auto"/>
                            <w:right w:val="none" w:sz="0" w:space="0" w:color="auto"/>
                          </w:divBdr>
                          <w:divsChild>
                            <w:div w:id="301085977">
                              <w:marLeft w:val="0"/>
                              <w:marRight w:val="0"/>
                              <w:marTop w:val="0"/>
                              <w:marBottom w:val="0"/>
                              <w:divBdr>
                                <w:top w:val="none" w:sz="0" w:space="0" w:color="auto"/>
                                <w:left w:val="none" w:sz="0" w:space="0" w:color="auto"/>
                                <w:bottom w:val="none" w:sz="0" w:space="0" w:color="auto"/>
                                <w:right w:val="none" w:sz="0" w:space="0" w:color="auto"/>
                              </w:divBdr>
                              <w:divsChild>
                                <w:div w:id="672925520">
                                  <w:marLeft w:val="0"/>
                                  <w:marRight w:val="0"/>
                                  <w:marTop w:val="0"/>
                                  <w:marBottom w:val="0"/>
                                  <w:divBdr>
                                    <w:top w:val="none" w:sz="0" w:space="0" w:color="auto"/>
                                    <w:left w:val="none" w:sz="0" w:space="0" w:color="auto"/>
                                    <w:bottom w:val="none" w:sz="0" w:space="0" w:color="auto"/>
                                    <w:right w:val="none" w:sz="0" w:space="0" w:color="auto"/>
                                  </w:divBdr>
                                  <w:divsChild>
                                    <w:div w:id="1968007270">
                                      <w:marLeft w:val="0"/>
                                      <w:marRight w:val="0"/>
                                      <w:marTop w:val="0"/>
                                      <w:marBottom w:val="0"/>
                                      <w:divBdr>
                                        <w:top w:val="none" w:sz="0" w:space="0" w:color="auto"/>
                                        <w:left w:val="none" w:sz="0" w:space="0" w:color="auto"/>
                                        <w:bottom w:val="none" w:sz="0" w:space="0" w:color="auto"/>
                                        <w:right w:val="none" w:sz="0" w:space="0" w:color="auto"/>
                                      </w:divBdr>
                                      <w:divsChild>
                                        <w:div w:id="2110542196">
                                          <w:marLeft w:val="0"/>
                                          <w:marRight w:val="0"/>
                                          <w:marTop w:val="0"/>
                                          <w:marBottom w:val="0"/>
                                          <w:divBdr>
                                            <w:top w:val="none" w:sz="0" w:space="0" w:color="auto"/>
                                            <w:left w:val="none" w:sz="0" w:space="0" w:color="auto"/>
                                            <w:bottom w:val="none" w:sz="0" w:space="0" w:color="auto"/>
                                            <w:right w:val="none" w:sz="0" w:space="0" w:color="auto"/>
                                          </w:divBdr>
                                          <w:divsChild>
                                            <w:div w:id="654459318">
                                              <w:marLeft w:val="0"/>
                                              <w:marRight w:val="0"/>
                                              <w:marTop w:val="0"/>
                                              <w:marBottom w:val="0"/>
                                              <w:divBdr>
                                                <w:top w:val="none" w:sz="0" w:space="0" w:color="auto"/>
                                                <w:left w:val="none" w:sz="0" w:space="0" w:color="auto"/>
                                                <w:bottom w:val="none" w:sz="0" w:space="0" w:color="auto"/>
                                                <w:right w:val="none" w:sz="0" w:space="0" w:color="auto"/>
                                              </w:divBdr>
                                              <w:divsChild>
                                                <w:div w:id="1214849074">
                                                  <w:marLeft w:val="0"/>
                                                  <w:marRight w:val="0"/>
                                                  <w:marTop w:val="0"/>
                                                  <w:marBottom w:val="0"/>
                                                  <w:divBdr>
                                                    <w:top w:val="none" w:sz="0" w:space="0" w:color="auto"/>
                                                    <w:left w:val="none" w:sz="0" w:space="0" w:color="auto"/>
                                                    <w:bottom w:val="none" w:sz="0" w:space="0" w:color="auto"/>
                                                    <w:right w:val="none" w:sz="0" w:space="0" w:color="auto"/>
                                                  </w:divBdr>
                                                  <w:divsChild>
                                                    <w:div w:id="1188525066">
                                                      <w:marLeft w:val="0"/>
                                                      <w:marRight w:val="0"/>
                                                      <w:marTop w:val="0"/>
                                                      <w:marBottom w:val="0"/>
                                                      <w:divBdr>
                                                        <w:top w:val="none" w:sz="0" w:space="0" w:color="auto"/>
                                                        <w:left w:val="none" w:sz="0" w:space="0" w:color="auto"/>
                                                        <w:bottom w:val="none" w:sz="0" w:space="0" w:color="auto"/>
                                                        <w:right w:val="none" w:sz="0" w:space="0" w:color="auto"/>
                                                      </w:divBdr>
                                                      <w:divsChild>
                                                        <w:div w:id="2057075189">
                                                          <w:marLeft w:val="0"/>
                                                          <w:marRight w:val="0"/>
                                                          <w:marTop w:val="0"/>
                                                          <w:marBottom w:val="0"/>
                                                          <w:divBdr>
                                                            <w:top w:val="none" w:sz="0" w:space="0" w:color="auto"/>
                                                            <w:left w:val="none" w:sz="0" w:space="0" w:color="auto"/>
                                                            <w:bottom w:val="none" w:sz="0" w:space="0" w:color="auto"/>
                                                            <w:right w:val="none" w:sz="0" w:space="0" w:color="auto"/>
                                                          </w:divBdr>
                                                          <w:divsChild>
                                                            <w:div w:id="680085562">
                                                              <w:marLeft w:val="0"/>
                                                              <w:marRight w:val="0"/>
                                                              <w:marTop w:val="0"/>
                                                              <w:marBottom w:val="0"/>
                                                              <w:divBdr>
                                                                <w:top w:val="none" w:sz="0" w:space="0" w:color="auto"/>
                                                                <w:left w:val="none" w:sz="0" w:space="0" w:color="auto"/>
                                                                <w:bottom w:val="none" w:sz="0" w:space="0" w:color="auto"/>
                                                                <w:right w:val="none" w:sz="0" w:space="0" w:color="auto"/>
                                                              </w:divBdr>
                                                              <w:divsChild>
                                                                <w:div w:id="1523323860">
                                                                  <w:marLeft w:val="600"/>
                                                                  <w:marRight w:val="0"/>
                                                                  <w:marTop w:val="0"/>
                                                                  <w:marBottom w:val="0"/>
                                                                  <w:divBdr>
                                                                    <w:top w:val="none" w:sz="0" w:space="0" w:color="auto"/>
                                                                    <w:left w:val="none" w:sz="0" w:space="0" w:color="auto"/>
                                                                    <w:bottom w:val="none" w:sz="0" w:space="0" w:color="auto"/>
                                                                    <w:right w:val="none" w:sz="0" w:space="0" w:color="auto"/>
                                                                  </w:divBdr>
                                                                </w:div>
                                                                <w:div w:id="194715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90169797">
      <w:bodyDiv w:val="1"/>
      <w:marLeft w:val="0"/>
      <w:marRight w:val="0"/>
      <w:marTop w:val="0"/>
      <w:marBottom w:val="0"/>
      <w:divBdr>
        <w:top w:val="none" w:sz="0" w:space="0" w:color="auto"/>
        <w:left w:val="none" w:sz="0" w:space="0" w:color="auto"/>
        <w:bottom w:val="none" w:sz="0" w:space="0" w:color="auto"/>
        <w:right w:val="none" w:sz="0" w:space="0" w:color="auto"/>
      </w:divBdr>
    </w:div>
    <w:div w:id="1012730816">
      <w:bodyDiv w:val="1"/>
      <w:marLeft w:val="0"/>
      <w:marRight w:val="0"/>
      <w:marTop w:val="0"/>
      <w:marBottom w:val="0"/>
      <w:divBdr>
        <w:top w:val="none" w:sz="0" w:space="0" w:color="auto"/>
        <w:left w:val="none" w:sz="0" w:space="0" w:color="auto"/>
        <w:bottom w:val="none" w:sz="0" w:space="0" w:color="auto"/>
        <w:right w:val="none" w:sz="0" w:space="0" w:color="auto"/>
      </w:divBdr>
    </w:div>
    <w:div w:id="1030954446">
      <w:bodyDiv w:val="1"/>
      <w:marLeft w:val="0"/>
      <w:marRight w:val="0"/>
      <w:marTop w:val="0"/>
      <w:marBottom w:val="0"/>
      <w:divBdr>
        <w:top w:val="none" w:sz="0" w:space="0" w:color="auto"/>
        <w:left w:val="none" w:sz="0" w:space="0" w:color="auto"/>
        <w:bottom w:val="none" w:sz="0" w:space="0" w:color="auto"/>
        <w:right w:val="none" w:sz="0" w:space="0" w:color="auto"/>
      </w:divBdr>
    </w:div>
    <w:div w:id="1085495567">
      <w:bodyDiv w:val="1"/>
      <w:marLeft w:val="0"/>
      <w:marRight w:val="0"/>
      <w:marTop w:val="0"/>
      <w:marBottom w:val="0"/>
      <w:divBdr>
        <w:top w:val="none" w:sz="0" w:space="0" w:color="auto"/>
        <w:left w:val="none" w:sz="0" w:space="0" w:color="auto"/>
        <w:bottom w:val="none" w:sz="0" w:space="0" w:color="auto"/>
        <w:right w:val="none" w:sz="0" w:space="0" w:color="auto"/>
      </w:divBdr>
      <w:divsChild>
        <w:div w:id="1418747919">
          <w:marLeft w:val="0"/>
          <w:marRight w:val="0"/>
          <w:marTop w:val="0"/>
          <w:marBottom w:val="0"/>
          <w:divBdr>
            <w:top w:val="none" w:sz="0" w:space="0" w:color="auto"/>
            <w:left w:val="none" w:sz="0" w:space="0" w:color="auto"/>
            <w:bottom w:val="none" w:sz="0" w:space="0" w:color="auto"/>
            <w:right w:val="none" w:sz="0" w:space="0" w:color="auto"/>
          </w:divBdr>
          <w:divsChild>
            <w:div w:id="1931499745">
              <w:marLeft w:val="0"/>
              <w:marRight w:val="0"/>
              <w:marTop w:val="0"/>
              <w:marBottom w:val="0"/>
              <w:divBdr>
                <w:top w:val="none" w:sz="0" w:space="0" w:color="auto"/>
                <w:left w:val="none" w:sz="0" w:space="0" w:color="auto"/>
                <w:bottom w:val="none" w:sz="0" w:space="0" w:color="auto"/>
                <w:right w:val="none" w:sz="0" w:space="0" w:color="auto"/>
              </w:divBdr>
              <w:divsChild>
                <w:div w:id="1877963770">
                  <w:marLeft w:val="0"/>
                  <w:marRight w:val="0"/>
                  <w:marTop w:val="0"/>
                  <w:marBottom w:val="0"/>
                  <w:divBdr>
                    <w:top w:val="none" w:sz="0" w:space="0" w:color="auto"/>
                    <w:left w:val="none" w:sz="0" w:space="0" w:color="auto"/>
                    <w:bottom w:val="none" w:sz="0" w:space="0" w:color="auto"/>
                    <w:right w:val="none" w:sz="0" w:space="0" w:color="auto"/>
                  </w:divBdr>
                  <w:divsChild>
                    <w:div w:id="1045375886">
                      <w:marLeft w:val="360"/>
                      <w:marRight w:val="360"/>
                      <w:marTop w:val="300"/>
                      <w:marBottom w:val="360"/>
                      <w:divBdr>
                        <w:top w:val="none" w:sz="0" w:space="0" w:color="auto"/>
                        <w:left w:val="none" w:sz="0" w:space="0" w:color="auto"/>
                        <w:bottom w:val="none" w:sz="0" w:space="0" w:color="auto"/>
                        <w:right w:val="none" w:sz="0" w:space="0" w:color="auto"/>
                      </w:divBdr>
                    </w:div>
                  </w:divsChild>
                </w:div>
              </w:divsChild>
            </w:div>
          </w:divsChild>
        </w:div>
      </w:divsChild>
    </w:div>
    <w:div w:id="1172797327">
      <w:bodyDiv w:val="1"/>
      <w:marLeft w:val="0"/>
      <w:marRight w:val="0"/>
      <w:marTop w:val="0"/>
      <w:marBottom w:val="0"/>
      <w:divBdr>
        <w:top w:val="none" w:sz="0" w:space="0" w:color="auto"/>
        <w:left w:val="none" w:sz="0" w:space="0" w:color="auto"/>
        <w:bottom w:val="none" w:sz="0" w:space="0" w:color="auto"/>
        <w:right w:val="none" w:sz="0" w:space="0" w:color="auto"/>
      </w:divBdr>
    </w:div>
    <w:div w:id="1223365423">
      <w:bodyDiv w:val="1"/>
      <w:marLeft w:val="0"/>
      <w:marRight w:val="0"/>
      <w:marTop w:val="0"/>
      <w:marBottom w:val="0"/>
      <w:divBdr>
        <w:top w:val="none" w:sz="0" w:space="0" w:color="auto"/>
        <w:left w:val="none" w:sz="0" w:space="0" w:color="auto"/>
        <w:bottom w:val="none" w:sz="0" w:space="0" w:color="auto"/>
        <w:right w:val="none" w:sz="0" w:space="0" w:color="auto"/>
      </w:divBdr>
    </w:div>
    <w:div w:id="1396393704">
      <w:bodyDiv w:val="1"/>
      <w:marLeft w:val="0"/>
      <w:marRight w:val="0"/>
      <w:marTop w:val="0"/>
      <w:marBottom w:val="0"/>
      <w:divBdr>
        <w:top w:val="none" w:sz="0" w:space="0" w:color="auto"/>
        <w:left w:val="none" w:sz="0" w:space="0" w:color="auto"/>
        <w:bottom w:val="none" w:sz="0" w:space="0" w:color="auto"/>
        <w:right w:val="none" w:sz="0" w:space="0" w:color="auto"/>
      </w:divBdr>
    </w:div>
    <w:div w:id="1441678724">
      <w:bodyDiv w:val="1"/>
      <w:marLeft w:val="0"/>
      <w:marRight w:val="0"/>
      <w:marTop w:val="0"/>
      <w:marBottom w:val="0"/>
      <w:divBdr>
        <w:top w:val="none" w:sz="0" w:space="0" w:color="auto"/>
        <w:left w:val="none" w:sz="0" w:space="0" w:color="auto"/>
        <w:bottom w:val="none" w:sz="0" w:space="0" w:color="auto"/>
        <w:right w:val="none" w:sz="0" w:space="0" w:color="auto"/>
      </w:divBdr>
    </w:div>
    <w:div w:id="1443376793">
      <w:bodyDiv w:val="1"/>
      <w:marLeft w:val="0"/>
      <w:marRight w:val="0"/>
      <w:marTop w:val="0"/>
      <w:marBottom w:val="0"/>
      <w:divBdr>
        <w:top w:val="none" w:sz="0" w:space="0" w:color="auto"/>
        <w:left w:val="none" w:sz="0" w:space="0" w:color="auto"/>
        <w:bottom w:val="none" w:sz="0" w:space="0" w:color="auto"/>
        <w:right w:val="none" w:sz="0" w:space="0" w:color="auto"/>
      </w:divBdr>
    </w:div>
    <w:div w:id="1514110401">
      <w:bodyDiv w:val="1"/>
      <w:marLeft w:val="0"/>
      <w:marRight w:val="0"/>
      <w:marTop w:val="0"/>
      <w:marBottom w:val="0"/>
      <w:divBdr>
        <w:top w:val="none" w:sz="0" w:space="0" w:color="auto"/>
        <w:left w:val="none" w:sz="0" w:space="0" w:color="auto"/>
        <w:bottom w:val="none" w:sz="0" w:space="0" w:color="auto"/>
        <w:right w:val="none" w:sz="0" w:space="0" w:color="auto"/>
      </w:divBdr>
      <w:divsChild>
        <w:div w:id="756243665">
          <w:marLeft w:val="0"/>
          <w:marRight w:val="0"/>
          <w:marTop w:val="0"/>
          <w:marBottom w:val="0"/>
          <w:divBdr>
            <w:top w:val="none" w:sz="0" w:space="0" w:color="auto"/>
            <w:left w:val="none" w:sz="0" w:space="0" w:color="auto"/>
            <w:bottom w:val="none" w:sz="0" w:space="0" w:color="auto"/>
            <w:right w:val="none" w:sz="0" w:space="0" w:color="auto"/>
          </w:divBdr>
          <w:divsChild>
            <w:div w:id="1584800945">
              <w:marLeft w:val="0"/>
              <w:marRight w:val="0"/>
              <w:marTop w:val="0"/>
              <w:marBottom w:val="0"/>
              <w:divBdr>
                <w:top w:val="none" w:sz="0" w:space="0" w:color="auto"/>
                <w:left w:val="none" w:sz="0" w:space="0" w:color="auto"/>
                <w:bottom w:val="none" w:sz="0" w:space="0" w:color="auto"/>
                <w:right w:val="none" w:sz="0" w:space="0" w:color="auto"/>
              </w:divBdr>
              <w:divsChild>
                <w:div w:id="2015910100">
                  <w:marLeft w:val="0"/>
                  <w:marRight w:val="0"/>
                  <w:marTop w:val="0"/>
                  <w:marBottom w:val="0"/>
                  <w:divBdr>
                    <w:top w:val="none" w:sz="0" w:space="0" w:color="auto"/>
                    <w:left w:val="none" w:sz="0" w:space="0" w:color="auto"/>
                    <w:bottom w:val="none" w:sz="0" w:space="0" w:color="auto"/>
                    <w:right w:val="none" w:sz="0" w:space="0" w:color="auto"/>
                  </w:divBdr>
                  <w:divsChild>
                    <w:div w:id="834489806">
                      <w:marLeft w:val="360"/>
                      <w:marRight w:val="360"/>
                      <w:marTop w:val="300"/>
                      <w:marBottom w:val="360"/>
                      <w:divBdr>
                        <w:top w:val="none" w:sz="0" w:space="0" w:color="auto"/>
                        <w:left w:val="none" w:sz="0" w:space="0" w:color="auto"/>
                        <w:bottom w:val="none" w:sz="0" w:space="0" w:color="auto"/>
                        <w:right w:val="none" w:sz="0" w:space="0" w:color="auto"/>
                      </w:divBdr>
                      <w:divsChild>
                        <w:div w:id="23865665">
                          <w:marLeft w:val="0"/>
                          <w:marRight w:val="0"/>
                          <w:marTop w:val="0"/>
                          <w:marBottom w:val="0"/>
                          <w:divBdr>
                            <w:top w:val="single" w:sz="6" w:space="0" w:color="FFFFFF"/>
                            <w:left w:val="single" w:sz="6" w:space="0" w:color="FFFFFF"/>
                            <w:bottom w:val="single" w:sz="6" w:space="0" w:color="FFFFFF"/>
                            <w:right w:val="single" w:sz="6" w:space="0" w:color="FFFFFF"/>
                          </w:divBdr>
                          <w:divsChild>
                            <w:div w:id="151725219">
                              <w:marLeft w:val="0"/>
                              <w:marRight w:val="0"/>
                              <w:marTop w:val="0"/>
                              <w:marBottom w:val="0"/>
                              <w:divBdr>
                                <w:top w:val="none" w:sz="0" w:space="0" w:color="auto"/>
                                <w:left w:val="none" w:sz="0" w:space="0" w:color="auto"/>
                                <w:bottom w:val="none" w:sz="0" w:space="0" w:color="auto"/>
                                <w:right w:val="none" w:sz="0" w:space="0" w:color="auto"/>
                              </w:divBdr>
                            </w:div>
                            <w:div w:id="643002603">
                              <w:marLeft w:val="0"/>
                              <w:marRight w:val="0"/>
                              <w:marTop w:val="0"/>
                              <w:marBottom w:val="0"/>
                              <w:divBdr>
                                <w:top w:val="single" w:sz="6" w:space="0" w:color="777777"/>
                                <w:left w:val="none" w:sz="0" w:space="0" w:color="auto"/>
                                <w:bottom w:val="none" w:sz="0" w:space="0" w:color="auto"/>
                                <w:right w:val="none" w:sz="0" w:space="0" w:color="auto"/>
                              </w:divBdr>
                            </w:div>
                          </w:divsChild>
                        </w:div>
                        <w:div w:id="1214152578">
                          <w:marLeft w:val="0"/>
                          <w:marRight w:val="0"/>
                          <w:marTop w:val="0"/>
                          <w:marBottom w:val="0"/>
                          <w:divBdr>
                            <w:top w:val="none" w:sz="0" w:space="0" w:color="auto"/>
                            <w:left w:val="none" w:sz="0" w:space="0" w:color="auto"/>
                            <w:bottom w:val="none" w:sz="0" w:space="0" w:color="auto"/>
                            <w:right w:val="none" w:sz="0" w:space="0" w:color="auto"/>
                          </w:divBdr>
                        </w:div>
                      </w:divsChild>
                    </w:div>
                    <w:div w:id="1552038991">
                      <w:marLeft w:val="360"/>
                      <w:marRight w:val="360"/>
                      <w:marTop w:val="300"/>
                      <w:marBottom w:val="360"/>
                      <w:divBdr>
                        <w:top w:val="none" w:sz="0" w:space="0" w:color="auto"/>
                        <w:left w:val="none" w:sz="0" w:space="0" w:color="auto"/>
                        <w:bottom w:val="none" w:sz="0" w:space="0" w:color="auto"/>
                        <w:right w:val="none" w:sz="0" w:space="0" w:color="auto"/>
                      </w:divBdr>
                      <w:divsChild>
                        <w:div w:id="201618024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554392954">
      <w:bodyDiv w:val="1"/>
      <w:marLeft w:val="0"/>
      <w:marRight w:val="0"/>
      <w:marTop w:val="0"/>
      <w:marBottom w:val="0"/>
      <w:divBdr>
        <w:top w:val="none" w:sz="0" w:space="0" w:color="auto"/>
        <w:left w:val="none" w:sz="0" w:space="0" w:color="auto"/>
        <w:bottom w:val="none" w:sz="0" w:space="0" w:color="auto"/>
        <w:right w:val="none" w:sz="0" w:space="0" w:color="auto"/>
      </w:divBdr>
    </w:div>
    <w:div w:id="1720858328">
      <w:bodyDiv w:val="1"/>
      <w:marLeft w:val="0"/>
      <w:marRight w:val="0"/>
      <w:marTop w:val="0"/>
      <w:marBottom w:val="0"/>
      <w:divBdr>
        <w:top w:val="none" w:sz="0" w:space="0" w:color="auto"/>
        <w:left w:val="none" w:sz="0" w:space="0" w:color="auto"/>
        <w:bottom w:val="none" w:sz="0" w:space="0" w:color="auto"/>
        <w:right w:val="none" w:sz="0" w:space="0" w:color="auto"/>
      </w:divBdr>
    </w:div>
    <w:div w:id="1804696394">
      <w:bodyDiv w:val="1"/>
      <w:marLeft w:val="0"/>
      <w:marRight w:val="0"/>
      <w:marTop w:val="0"/>
      <w:marBottom w:val="0"/>
      <w:divBdr>
        <w:top w:val="none" w:sz="0" w:space="0" w:color="auto"/>
        <w:left w:val="none" w:sz="0" w:space="0" w:color="auto"/>
        <w:bottom w:val="none" w:sz="0" w:space="0" w:color="auto"/>
        <w:right w:val="none" w:sz="0" w:space="0" w:color="auto"/>
      </w:divBdr>
    </w:div>
    <w:div w:id="1901407140">
      <w:bodyDiv w:val="1"/>
      <w:marLeft w:val="0"/>
      <w:marRight w:val="0"/>
      <w:marTop w:val="0"/>
      <w:marBottom w:val="0"/>
      <w:divBdr>
        <w:top w:val="none" w:sz="0" w:space="0" w:color="auto"/>
        <w:left w:val="none" w:sz="0" w:space="0" w:color="auto"/>
        <w:bottom w:val="none" w:sz="0" w:space="0" w:color="auto"/>
        <w:right w:val="none" w:sz="0" w:space="0" w:color="auto"/>
      </w:divBdr>
    </w:div>
    <w:div w:id="205137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javascript:void(0)" TargetMode="External"/><Relationship Id="rId18" Type="http://schemas.openxmlformats.org/officeDocument/2006/relationships/hyperlink" Target="https://doi.org/10.1111/joca.12509"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doi.org/10.1123/jsm.10.4.417" TargetMode="External"/><Relationship Id="rId7" Type="http://schemas.openxmlformats.org/officeDocument/2006/relationships/settings" Target="settings.xml"/><Relationship Id="rId12" Type="http://schemas.openxmlformats.org/officeDocument/2006/relationships/hyperlink" Target="javascript:void(0)" TargetMode="External"/><Relationship Id="rId17" Type="http://schemas.openxmlformats.org/officeDocument/2006/relationships/hyperlink" Target="https://doi.org/10.1108/JRIM-02-2024-0072"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oi.org/10.1080/15325024.2025.2560467" TargetMode="External"/><Relationship Id="rId20" Type="http://schemas.openxmlformats.org/officeDocument/2006/relationships/hyperlink" Target="https://doi.org/10.1123/jsm.12.1.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javascript:void(0)"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oi.org/10.1177/10949968261417676" TargetMode="External"/><Relationship Id="rId23" Type="http://schemas.openxmlformats.org/officeDocument/2006/relationships/hyperlink" Target="http://www.marketingedge.org/sites/default/files/SummitProceedings/55-Rohm-Milne-Kaltcheva.docx"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oi.org/10.1111/joca.123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javascript:void(0)" TargetMode="External"/><Relationship Id="rId22" Type="http://schemas.openxmlformats.org/officeDocument/2006/relationships/hyperlink" Target="http://modauth.marketingpower.com/AboutAMA/Pages/AMA%20Publications/AMA%20Journals/Journal%20of%20Marketing/JM%20Book%20Reviews/Understanding_Privacy_Milne.aspx"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5d47017-2ce7-4322-b7c0-81e027266bb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FC0C2D073B57C4BA6DD00CAE15DB055" ma:contentTypeVersion="18" ma:contentTypeDescription="Create a new document." ma:contentTypeScope="" ma:versionID="61b672d8c04528f101a8213d2f12a43b">
  <xsd:schema xmlns:xsd="http://www.w3.org/2001/XMLSchema" xmlns:xs="http://www.w3.org/2001/XMLSchema" xmlns:p="http://schemas.microsoft.com/office/2006/metadata/properties" xmlns:ns3="55d47017-2ce7-4322-b7c0-81e027266bbd" xmlns:ns4="ba69ee57-497c-40ec-885a-dc027a8fa7d9" targetNamespace="http://schemas.microsoft.com/office/2006/metadata/properties" ma:root="true" ma:fieldsID="0a45543cf80dcbb8e55db19d5501919d" ns3:_="" ns4:_="">
    <xsd:import namespace="55d47017-2ce7-4322-b7c0-81e027266bbd"/>
    <xsd:import namespace="ba69ee57-497c-40ec-885a-dc027a8fa7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47017-2ce7-4322-b7c0-81e027266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9ee57-497c-40ec-885a-dc027a8fa7d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82D201-7F6A-43A7-9CA1-F29B113C7C09}">
  <ds:schemaRefs>
    <ds:schemaRef ds:uri="http://schemas.microsoft.com/sharepoint/v3/contenttype/forms"/>
  </ds:schemaRefs>
</ds:datastoreItem>
</file>

<file path=customXml/itemProps2.xml><?xml version="1.0" encoding="utf-8"?>
<ds:datastoreItem xmlns:ds="http://schemas.openxmlformats.org/officeDocument/2006/customXml" ds:itemID="{A322E225-EAEB-405E-B189-8F1C1CB0A322}">
  <ds:schemaRefs>
    <ds:schemaRef ds:uri="http://schemas.microsoft.com/office/2006/metadata/properties"/>
    <ds:schemaRef ds:uri="http://schemas.microsoft.com/office/infopath/2007/PartnerControls"/>
    <ds:schemaRef ds:uri="55d47017-2ce7-4322-b7c0-81e027266bbd"/>
  </ds:schemaRefs>
</ds:datastoreItem>
</file>

<file path=customXml/itemProps3.xml><?xml version="1.0" encoding="utf-8"?>
<ds:datastoreItem xmlns:ds="http://schemas.openxmlformats.org/officeDocument/2006/customXml" ds:itemID="{1C345459-9AD8-4732-9CB0-FAC4319A4D78}">
  <ds:schemaRefs>
    <ds:schemaRef ds:uri="http://schemas.openxmlformats.org/officeDocument/2006/bibliography"/>
  </ds:schemaRefs>
</ds:datastoreItem>
</file>

<file path=customXml/itemProps4.xml><?xml version="1.0" encoding="utf-8"?>
<ds:datastoreItem xmlns:ds="http://schemas.openxmlformats.org/officeDocument/2006/customXml" ds:itemID="{4F03EB11-271C-4A3D-95F8-0CA00448D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47017-2ce7-4322-b7c0-81e027266bbd"/>
    <ds:schemaRef ds:uri="ba69ee57-497c-40ec-885a-dc027a8fa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12365</Words>
  <Characters>70486</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UMASS</Company>
  <LinksUpToDate>false</LinksUpToDate>
  <CharactersWithSpaces>82686</CharactersWithSpaces>
  <SharedDoc>false</SharedDoc>
  <HLinks>
    <vt:vector size="54" baseType="variant">
      <vt:variant>
        <vt:i4>3473453</vt:i4>
      </vt:variant>
      <vt:variant>
        <vt:i4>24</vt:i4>
      </vt:variant>
      <vt:variant>
        <vt:i4>0</vt:i4>
      </vt:variant>
      <vt:variant>
        <vt:i4>5</vt:i4>
      </vt:variant>
      <vt:variant>
        <vt:lpwstr>http://www.marketingedge.org/sites/default/files/SummitProceedings/55-Rohm-Milne-Kaltcheva.docx</vt:lpwstr>
      </vt:variant>
      <vt:variant>
        <vt:lpwstr/>
      </vt:variant>
      <vt:variant>
        <vt:i4>196697</vt:i4>
      </vt:variant>
      <vt:variant>
        <vt:i4>21</vt:i4>
      </vt:variant>
      <vt:variant>
        <vt:i4>0</vt:i4>
      </vt:variant>
      <vt:variant>
        <vt:i4>5</vt:i4>
      </vt:variant>
      <vt:variant>
        <vt:lpwstr>http://modauth.marketingpower.com/AboutAMA/Pages/AMA Publications/AMA Journals/Journal of Marketing/JM Book Reviews/Understanding_Privacy_Milne.aspx</vt:lpwstr>
      </vt:variant>
      <vt:variant>
        <vt:lpwstr/>
      </vt:variant>
      <vt:variant>
        <vt:i4>4915295</vt:i4>
      </vt:variant>
      <vt:variant>
        <vt:i4>18</vt:i4>
      </vt:variant>
      <vt:variant>
        <vt:i4>0</vt:i4>
      </vt:variant>
      <vt:variant>
        <vt:i4>5</vt:i4>
      </vt:variant>
      <vt:variant>
        <vt:lpwstr>https://doi.org/10.1123/jsm.10.4.417</vt:lpwstr>
      </vt:variant>
      <vt:variant>
        <vt:lpwstr/>
      </vt:variant>
      <vt:variant>
        <vt:i4>8257646</vt:i4>
      </vt:variant>
      <vt:variant>
        <vt:i4>15</vt:i4>
      </vt:variant>
      <vt:variant>
        <vt:i4>0</vt:i4>
      </vt:variant>
      <vt:variant>
        <vt:i4>5</vt:i4>
      </vt:variant>
      <vt:variant>
        <vt:lpwstr>https://doi.org/10.1123/jsm.12.1.1</vt:lpwstr>
      </vt:variant>
      <vt:variant>
        <vt:lpwstr/>
      </vt:variant>
      <vt:variant>
        <vt:i4>2621561</vt:i4>
      </vt:variant>
      <vt:variant>
        <vt:i4>12</vt:i4>
      </vt:variant>
      <vt:variant>
        <vt:i4>0</vt:i4>
      </vt:variant>
      <vt:variant>
        <vt:i4>5</vt:i4>
      </vt:variant>
      <vt:variant>
        <vt:lpwstr>https://doi.org/10.1111/joca.12366</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6291564</vt:i4>
      </vt:variant>
      <vt:variant>
        <vt:i4>3</vt:i4>
      </vt:variant>
      <vt:variant>
        <vt:i4>0</vt:i4>
      </vt:variant>
      <vt:variant>
        <vt:i4>5</vt:i4>
      </vt:variant>
      <vt:variant>
        <vt:lpwstr>javascript:void(0)</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Milne</dc:creator>
  <cp:keywords/>
  <cp:lastModifiedBy>George Milne</cp:lastModifiedBy>
  <cp:revision>10</cp:revision>
  <cp:lastPrinted>2012-04-25T16:26:00Z</cp:lastPrinted>
  <dcterms:created xsi:type="dcterms:W3CDTF">2026-06-29T22:30:00Z</dcterms:created>
  <dcterms:modified xsi:type="dcterms:W3CDTF">2026-07-01T15:05:00Z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0x010100BFC0C2D073B57C4BA6DD00CAE15DB055</vt:lpwstr>
  </property>
</Properties>
</file>