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CE" w:rsidRDefault="00F67D38">
      <w:pPr>
        <w:pBdr>
          <w:bottom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Lecturer</w:t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Email: jeff</w:t>
      </w:r>
      <w:r w:rsidR="00322D87">
        <w:rPr>
          <w:rFonts w:ascii="Times New Roman" w:eastAsia="Times New Roman" w:hAnsi="Times New Roman" w:cs="Times New Roman"/>
          <w:sz w:val="24"/>
          <w:szCs w:val="24"/>
        </w:rPr>
        <w:t>robert@</w:t>
      </w:r>
      <w:r>
        <w:rPr>
          <w:rFonts w:ascii="Times New Roman" w:eastAsia="Times New Roman" w:hAnsi="Times New Roman" w:cs="Times New Roman"/>
          <w:sz w:val="24"/>
          <w:szCs w:val="24"/>
        </w:rPr>
        <w:t>umass</w:t>
      </w:r>
      <w:r w:rsidR="00322D87">
        <w:rPr>
          <w:rFonts w:ascii="Times New Roman" w:eastAsia="Times New Roman" w:hAnsi="Times New Roman" w:cs="Times New Roman"/>
          <w:sz w:val="24"/>
          <w:szCs w:val="24"/>
        </w:rPr>
        <w:t>.edu</w:t>
      </w:r>
    </w:p>
    <w:p w:rsidR="00C705CE" w:rsidRDefault="00F67D38">
      <w:pPr>
        <w:pBdr>
          <w:bottom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Massachusetts Amherst</w:t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5CE" w:rsidRDefault="00F67D38">
      <w:pPr>
        <w:pBdr>
          <w:bottom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Isenberg School of Management</w:t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121 Presidents Drive</w:t>
      </w:r>
    </w:p>
    <w:p w:rsidR="00C705CE" w:rsidRDefault="00F67D38">
      <w:pPr>
        <w:pBdr>
          <w:bottom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Finance Department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Amherst</w:t>
      </w:r>
      <w:r w:rsidR="00322D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MA 01003</w:t>
      </w:r>
      <w:r w:rsidR="00322D8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05CE" w:rsidRDefault="00322D87">
      <w:pPr>
        <w:pBdr>
          <w:bottom w:val="single" w:sz="12" w:space="0" w:color="000000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Updated: </w:t>
      </w:r>
      <w:r w:rsidR="00F67D38"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Ph.D.,  University of Georgia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2019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Financial Planning, Housing, &amp; Consumer Economics 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M.B.A., Bentley University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2011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Economics of Financial Markets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B.S.,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Bentley Univers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2010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Economics &amp; Finance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PUBLICATIONS</w:t>
      </w:r>
    </w:p>
    <w:p w:rsidR="00C705CE" w:rsidRDefault="00322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Rios-Avila, F., Zahirovic-Herbert, V., &amp; Gibler, K. (Under review). Prime locations, hidden costs: Measuring the impact of Amazon distribution centers on housing prices. </w:t>
      </w:r>
    </w:p>
    <w:p w:rsidR="00C705CE" w:rsidRDefault="00C70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9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ert, J. 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(In press). Employing Real Problems for Real Learning in Real Estate Market Analysis. In K. McGrath &amp; E. Worzala (Eds.),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Fun in the Classroom with Experiential Learning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(Vol. 1). Rutledge. </w:t>
      </w:r>
    </w:p>
    <w:p w:rsidR="00C705CE" w:rsidRDefault="00C70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9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2et92p0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Zaldivar, M. R., Ajao, H., &amp; Yang, Z. (2024). Enhancing Real Estate Data Analytics Education with Digital Badges.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Real Estate Practice and Education,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1-15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C705CE" w:rsidRDefault="00C70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9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&amp; Zahirovic-Herbert, V. (2023). The influence of TIF overlay zoning on residential real estate prices.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Housing Research</w:t>
      </w:r>
      <w:r>
        <w:rPr>
          <w:rFonts w:ascii="Times New Roman" w:eastAsia="Times New Roman" w:hAnsi="Times New Roman" w:cs="Times New Roman"/>
          <w:sz w:val="24"/>
          <w:szCs w:val="24"/>
        </w:rPr>
        <w:t>, 1-17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C705CE" w:rsidRDefault="00C70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Read, D. C.,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Robert, J. G.,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Galford, G.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(2022). Resident service coordinators as an underutilized resource in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design and development of affordable housing.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Community Practice, 30</w:t>
      </w:r>
      <w:r>
        <w:rPr>
          <w:rFonts w:ascii="Times New Roman" w:eastAsia="Times New Roman" w:hAnsi="Times New Roman" w:cs="Times New Roman"/>
          <w:sz w:val="24"/>
          <w:szCs w:val="24"/>
        </w:rPr>
        <w:t>(2), 143-154.</w:t>
      </w:r>
    </w:p>
    <w:p w:rsidR="00C705CE" w:rsidRDefault="00C70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(2022). Note: A call for research into Low-Income Housing’s growing insurance problem.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Housing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(2), 1-6. </w:t>
      </w:r>
    </w:p>
    <w:p w:rsidR="00C705CE" w:rsidRDefault="00C705CE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>, &amp; Zahirovi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c-Herbert, V. (2021). The influence of privately initiated rezoning on housing prices.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International Journal of Housing Markets and Analysis,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(3), 592-612. </w:t>
      </w:r>
    </w:p>
    <w:p w:rsidR="00C705CE" w:rsidRDefault="00C705CE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p w:rsidR="00C705CE" w:rsidRDefault="00322D87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 G.,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Hanton, L. (2021). Collaborating with industry to improve undergraduate real 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tate education: Recommendations to enhance guest speaking activities.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Real Estate Practice and Education, 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(1), 10-19. </w:t>
      </w:r>
    </w:p>
    <w:p w:rsidR="00C705CE" w:rsidRDefault="00C705CE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>, &amp; O’Neill, J.W. (2021). Evaluating hotel time-to-delivery (TTD): Influencing factors and financial performan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Real Estate Literature,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(1), 1-17.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705CE" w:rsidRDefault="00C705CE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Robert, J. 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(2021). General liability insurance &amp; crime scores: Caution advised for the multifamily property industry.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Real Estate Issues, 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(5), 1-5. </w:t>
      </w:r>
    </w:p>
    <w:p w:rsidR="00C705CE" w:rsidRDefault="00322D87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CONFERENCE PRESENTATIONS </w:t>
      </w:r>
    </w:p>
    <w:p w:rsidR="00F67D38" w:rsidRDefault="00F67D38" w:rsidP="00F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J.G.</w:t>
      </w:r>
      <w:r>
        <w:rPr>
          <w:rFonts w:ascii="Times New Roman" w:eastAsia="Times New Roman" w:hAnsi="Times New Roman" w:cs="Times New Roman"/>
          <w:sz w:val="24"/>
          <w:szCs w:val="24"/>
        </w:rPr>
        <w:t>, &amp; Katz, A. (202</w:t>
      </w:r>
      <w:r w:rsidR="00574C2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Using </w:t>
      </w:r>
      <w:r w:rsidR="00574C2B">
        <w:rPr>
          <w:rFonts w:ascii="Times New Roman" w:eastAsia="Times New Roman" w:hAnsi="Times New Roman" w:cs="Times New Roman"/>
          <w:sz w:val="24"/>
          <w:szCs w:val="24"/>
        </w:rPr>
        <w:t xml:space="preserve">Generative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 to </w:t>
      </w:r>
      <w:r w:rsidR="00574C2B">
        <w:rPr>
          <w:rFonts w:ascii="Times New Roman" w:eastAsia="Times New Roman" w:hAnsi="Times New Roman" w:cs="Times New Roman"/>
          <w:sz w:val="24"/>
          <w:szCs w:val="24"/>
        </w:rPr>
        <w:t>expand assessment opportunities &amp; enhance higher education real estate pedagogy.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Real Estate Society, </w:t>
      </w:r>
      <w:r w:rsidR="00574C2B">
        <w:rPr>
          <w:rFonts w:ascii="Times New Roman" w:eastAsia="Times New Roman" w:hAnsi="Times New Roman" w:cs="Times New Roman"/>
          <w:sz w:val="24"/>
          <w:szCs w:val="24"/>
        </w:rPr>
        <w:t>Tucson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4C2B">
        <w:rPr>
          <w:rFonts w:ascii="Times New Roman" w:eastAsia="Times New Roman" w:hAnsi="Times New Roman" w:cs="Times New Roman"/>
          <w:sz w:val="24"/>
          <w:szCs w:val="24"/>
        </w:rPr>
        <w:t>Arizona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4C2B">
        <w:rPr>
          <w:rFonts w:ascii="Times New Roman" w:eastAsia="Times New Roman" w:hAnsi="Times New Roman" w:cs="Times New Roman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74C2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38" w:rsidRDefault="00F67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J.G.</w:t>
      </w:r>
      <w:r>
        <w:rPr>
          <w:rFonts w:ascii="Times New Roman" w:eastAsia="Times New Roman" w:hAnsi="Times New Roman" w:cs="Times New Roman"/>
          <w:sz w:val="24"/>
          <w:szCs w:val="24"/>
        </w:rPr>
        <w:t>, &amp; Kat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z, A. (2024). Using AI to enhance higher education pedagogy &amp; improve real estate recruitment, hiring, and employee training. Latin American Real Estate Society, Sao Paulo, Brazil, October 2024.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Panelist: Affordable housing challenges and best practices. Latin American Real Estate Society, Sao Paulo, Brazil, October 2024.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Panelist: Real Estate education in the era of AI chatbot – opportunity or challenge? European Real Estate Society Conference,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London, UK, July 2023.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Hood, S.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Robert, J. G. </w:t>
      </w:r>
      <w:r>
        <w:rPr>
          <w:rFonts w:ascii="Times New Roman" w:eastAsia="Times New Roman" w:hAnsi="Times New Roman" w:cs="Times New Roman"/>
          <w:sz w:val="24"/>
          <w:szCs w:val="24"/>
        </w:rPr>
        <w:t>(2023). Student certification in CoStar Analytics. European Real Estate Society Conference, London, UK, July 2023.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>, &amp; Zahirovic-Herbert, V. (2023). The Amazon effect: How last-mile distributi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centers impact residential real estate prices. American Real Estate Society Conference, San Antonio, TX, April 2023.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Hood, S.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Robert, J. G. </w:t>
      </w:r>
      <w:r>
        <w:rPr>
          <w:rFonts w:ascii="Times New Roman" w:eastAsia="Times New Roman" w:hAnsi="Times New Roman" w:cs="Times New Roman"/>
          <w:sz w:val="24"/>
          <w:szCs w:val="24"/>
        </w:rPr>
        <w:t>(2023). A student certification in commercial real estate analytics. American Real Estate Society Conference, San Antonio, TX, April 2023.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Zaldivar, M.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(2022). Getting badges for REAL. IMS Global Learning Impact Conference, Nashville, TN,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June 2022.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Robert, J. G. </w:t>
      </w:r>
      <w:r>
        <w:rPr>
          <w:rFonts w:ascii="Times New Roman" w:eastAsia="Times New Roman" w:hAnsi="Times New Roman" w:cs="Times New Roman"/>
          <w:sz w:val="24"/>
          <w:szCs w:val="24"/>
        </w:rPr>
        <w:t>&amp; Zaldivar, M.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(2022). Do digital badges work? Mixed methods evidence from higher education. American Real Estate Society Conference, Bonita Springs FL, April 2022.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Robert, J. G. </w:t>
      </w:r>
      <w:r>
        <w:rPr>
          <w:rFonts w:ascii="Times New Roman" w:eastAsia="Times New Roman" w:hAnsi="Times New Roman" w:cs="Times New Roman"/>
          <w:sz w:val="24"/>
          <w:szCs w:val="24"/>
        </w:rPr>
        <w:t>(2022). Re-imagining the Rubric: Using an Effort-</w:t>
      </w:r>
      <w:r>
        <w:rPr>
          <w:rFonts w:ascii="Times New Roman" w:eastAsia="Times New Roman" w:hAnsi="Times New Roman" w:cs="Times New Roman"/>
          <w:sz w:val="24"/>
          <w:szCs w:val="24"/>
        </w:rPr>
        <w:t>Based Grading framework in higher education. American Real Estate Society Conference, Bonita Springs FL, April 2022.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Panel Moderator: Education Track: Integrating Case Competitions, Experiential Learning, &amp; Industry Experts in a Real Estate Curriculum. Am</w:t>
      </w:r>
      <w:r>
        <w:rPr>
          <w:rFonts w:ascii="Times New Roman" w:eastAsia="Times New Roman" w:hAnsi="Times New Roman" w:cs="Times New Roman"/>
          <w:sz w:val="24"/>
          <w:szCs w:val="24"/>
        </w:rPr>
        <w:t>erican Real Estate Society Conference, Bonita Springs FL, April 2022.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Robert, J. G. </w:t>
      </w:r>
      <w:r>
        <w:rPr>
          <w:rFonts w:ascii="Times New Roman" w:eastAsia="Times New Roman" w:hAnsi="Times New Roman" w:cs="Times New Roman"/>
          <w:sz w:val="24"/>
          <w:szCs w:val="24"/>
        </w:rPr>
        <w:t>&amp; Zaldivar, M.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(2022). Digital badging: A new framework for higher education instruction. Conference in Higher Education Pedagogy, Blacksburg VA, February 2022.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G. </w:t>
      </w:r>
      <w:r>
        <w:rPr>
          <w:rFonts w:ascii="Times New Roman" w:eastAsia="Times New Roman" w:hAnsi="Times New Roman" w:cs="Times New Roman"/>
          <w:sz w:val="24"/>
          <w:szCs w:val="24"/>
        </w:rPr>
        <w:t>&amp; Zaldivar, M.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(2022). Do digital badges work? Mixed methods evidence from higher education. Conference in Higher Education Pedagogy, Blacksburg VA, February 2022.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Read, D. C.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(2021)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Survey of Asset Managers 2021. </w:t>
      </w:r>
      <w:r>
        <w:rPr>
          <w:rFonts w:ascii="Times New Roman" w:eastAsia="Times New Roman" w:hAnsi="Times New Roman" w:cs="Times New Roman"/>
          <w:sz w:val="24"/>
          <w:szCs w:val="24"/>
        </w:rPr>
        <w:t>The Consortium for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ousing and Asset Managers. Annual Conference, July 2021.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Robert, J. 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O’Neill, J.W. (2021). Evaluating hotel time-to-delivery (TTD): Influencing factors and financial performance. American Real Estate Society Conference, Virtual, March 2021.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J. 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Hanton, L. (2021). Collaborating with industry to improve undergraduate real estate education: Recommendations to enhance guest speaking activities. American Real Estate Society Conference, Virtual, March 2021.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Robert, J. 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Boyle, K. (2020). Student engagement in the era of COVID-19. European Real Estate Society/International Real Estate Society, virtual, December 2020.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Robert, J. 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O’Neill, J.W. (2020). Evaluating hotel time-to-delivery (TTD): Influencing factors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financial performance. American Real Estate Society Conference, Fort Myers, FL, April 2020. (Conference canceled)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Robert, J. G. </w:t>
      </w:r>
      <w:r>
        <w:rPr>
          <w:rFonts w:ascii="Times New Roman" w:eastAsia="Times New Roman" w:hAnsi="Times New Roman" w:cs="Times New Roman"/>
          <w:sz w:val="24"/>
          <w:szCs w:val="24"/>
        </w:rPr>
        <w:t>(2020). Are your student assessments an A+? Conference in Higher Education Pedagogy, Blacksburg VA, February 2020.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G.</w:t>
      </w:r>
      <w:r>
        <w:rPr>
          <w:rFonts w:ascii="Times New Roman" w:eastAsia="Times New Roman" w:hAnsi="Times New Roman" w:cs="Times New Roman"/>
          <w:sz w:val="24"/>
          <w:szCs w:val="24"/>
        </w:rPr>
        <w:t>, &amp; Zahirovic-Herbert, V. (2019). The influence of TIF programs on nearby residential real estate property prices. American Real Estate Society Conference, Paradise Valley, AZ, April 2019.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(2019). Zoning’s influence on residential real es</w:t>
      </w:r>
      <w:r>
        <w:rPr>
          <w:rFonts w:ascii="Times New Roman" w:eastAsia="Times New Roman" w:hAnsi="Times New Roman" w:cs="Times New Roman"/>
          <w:sz w:val="24"/>
          <w:szCs w:val="24"/>
        </w:rPr>
        <w:t>tate prices: A comparison between private and public rezoning. American Real Estate Society Conference, Paradise Valley, AZ, April 2019.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Real Estate Society Conference session moderator: Topics in Real Estate Development I. Paradise Valley, AZ, A</w:t>
      </w:r>
      <w:r>
        <w:rPr>
          <w:rFonts w:ascii="Times New Roman" w:eastAsia="Times New Roman" w:hAnsi="Times New Roman" w:cs="Times New Roman"/>
          <w:sz w:val="24"/>
          <w:szCs w:val="24"/>
        </w:rPr>
        <w:t>pril 2019.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Robert, J. G.,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Watson, K. A. (2019). Accessible course content: Tips for notes, guides, and presentation slides. Spring Teaching Symposium, Athens, GA, February 2019.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AREUEA poster session participant. Influence of industrial rezoning on real estate prices. Allied Social Science Association, Atlanta, GA, January 2019.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Robert, J. G. </w:t>
      </w:r>
      <w:r>
        <w:rPr>
          <w:rFonts w:ascii="Times New Roman" w:eastAsia="Times New Roman" w:hAnsi="Times New Roman" w:cs="Times New Roman"/>
          <w:sz w:val="24"/>
          <w:szCs w:val="24"/>
        </w:rPr>
        <w:t>(2018). To post or not to post. The influence of complete faculty notes on student atten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dance. Innovation in Teaching Conference, Athens, GA, October 2018.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>, &amp; Zahirovic-Herbert, V. (2018). Impact of industrial rezoning on residential house prices. American Real Estate Society Conference, Bonita Springs, FL, April 2018.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Confer</w:t>
      </w:r>
      <w:r>
        <w:rPr>
          <w:rFonts w:ascii="Times New Roman" w:eastAsia="Times New Roman" w:hAnsi="Times New Roman" w:cs="Times New Roman"/>
          <w:sz w:val="24"/>
          <w:szCs w:val="24"/>
        </w:rPr>
        <w:t>ence organizer. 2018 STEM Institute on Teaching and Learning: How businesses can measure the return on STEM education investments. Athens, GA, April 2018.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>, &amp; Carswell, A. T. (2017). Effects of financing riskiness on operating and capital exp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enses of apartment buildings. American Real Estate Society Conference, San Diego, CA, April 2017. </w:t>
      </w:r>
    </w:p>
    <w:p w:rsidR="00C705CE" w:rsidRDefault="00C705C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574C2B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</w:t>
      </w:r>
      <w:r w:rsidR="00322D87">
        <w:rPr>
          <w:rFonts w:ascii="Times New Roman" w:eastAsia="Times New Roman" w:hAnsi="Times New Roman" w:cs="Times New Roman"/>
          <w:b/>
          <w:sz w:val="24"/>
          <w:szCs w:val="24"/>
        </w:rPr>
        <w:t>ERVICE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Pamplin College of Business Undergraduate Studies &amp; Policies Committee – member, 2019-2023; Chair 2024-2025.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9tjnthkyaibq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Journal of Real Estate Practice and Education – Editorial Board member, 2024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External Examiner for the MSc Real Estate and MSc Real Estate Finance, University of Reading, United Kingdom</w:t>
      </w:r>
      <w:r>
        <w:rPr>
          <w:rFonts w:ascii="Times New Roman" w:eastAsia="Times New Roman" w:hAnsi="Times New Roman" w:cs="Times New Roman"/>
          <w:sz w:val="24"/>
          <w:szCs w:val="24"/>
        </w:rPr>
        <w:t>, 2023-2025.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Large Course Community of Practice, TLOS, 2024-2025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</w:t>
      </w:r>
      <w:r>
        <w:rPr>
          <w:rFonts w:ascii="Times New Roman" w:eastAsia="Times New Roman" w:hAnsi="Times New Roman" w:cs="Times New Roman"/>
          <w:sz w:val="24"/>
          <w:szCs w:val="24"/>
        </w:rPr>
        <w:t>ng &amp; Learning Community of Practice, Pamplin, 2024-2025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Virginia Tech, TLOS - Future of Faculty Work for Digital Credentials/Badging – member, 2023 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 Real Estate Society –Treasurer, appointed, term 2022-2024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American Real Estate Society – Futu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Leaders of ARES Program Coordinator, term 2022-2023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Departmental Hiring Committee: 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 Estate Support Specialist, spring 2022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 Estate Support Specialist, spring 2021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 Estate Academic Advisor, spring 2021</w:t>
      </w:r>
    </w:p>
    <w:p w:rsidR="00C705CE" w:rsidRDefault="00C705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Advisor</w:t>
      </w:r>
    </w:p>
    <w:p w:rsidR="00574C2B" w:rsidRDefault="00574C2B" w:rsidP="00574C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Place. Mulroy Real Estate Competition. Villanova University. February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74C2B" w:rsidRDefault="00574C2B" w:rsidP="00574C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74C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Place. Mulroy Real Estate Competition. Villanova University. February 2025.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Place. Mulroy Real Estate Competition. Villanova University. February 2024.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Place. Mulroy Real Estate Competition. Villanova University. February 2024.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Place. Mulroy Real Estate Competition. Villanova University. April 2022.</w:t>
      </w:r>
    </w:p>
    <w:p w:rsidR="00C705CE" w:rsidRDefault="00322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Place (only underg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raduate team to place). Colvin case study competition. University of Maryland, December 2021.</w:t>
      </w:r>
    </w:p>
    <w:p w:rsidR="00C705CE" w:rsidRDefault="00C70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REVIEWER</w:t>
      </w:r>
    </w:p>
    <w:p w:rsidR="00C705CE" w:rsidRDefault="00322D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Journal of Real Estate Practice and Education – </w:t>
      </w:r>
      <w:r w:rsidR="00574C2B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705CE" w:rsidRDefault="00322D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Journal of Housing Research – 2 </w:t>
      </w:r>
    </w:p>
    <w:p w:rsidR="00C705CE" w:rsidRDefault="00322D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International Journal of Housing Markets and Analysis – 3   </w:t>
      </w:r>
    </w:p>
    <w:p w:rsidR="00574C2B" w:rsidRDefault="00574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Journal of Property Research – 1 </w:t>
      </w:r>
    </w:p>
    <w:p w:rsidR="00C705CE" w:rsidRDefault="00322D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Journal of Consumer Affairs –1 </w:t>
      </w:r>
    </w:p>
    <w:p w:rsidR="00C705CE" w:rsidRDefault="00322D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Heliyon – 1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C2B" w:rsidRDefault="00574C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C2B" w:rsidRDefault="00574C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FUNDING/GRANTS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Scott Insurance provided $3,500 funding for research into emergency call-for-aid systems policy promulgated by the U.S. Department of Housing and Urban Development and its impact on Section 202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ffordable housing insurance costs. 2023 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Scott Insurance in partnership with SAFH and VA Capital provided $8,000 funding for research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examine the use of crimes scores in the insurance underwriting process. 2020</w:t>
      </w:r>
    </w:p>
    <w:p w:rsidR="00C705CE" w:rsidRDefault="00322D8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Through the Executive Vice President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Provost offices, received $1,500 grant to support a new faculty-mentoring program. 2019</w:t>
      </w:r>
    </w:p>
    <w:p w:rsidR="00C705CE" w:rsidRDefault="00322D87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AWARDS/HONORS</w:t>
      </w:r>
    </w:p>
    <w:p w:rsidR="00574C2B" w:rsidRDefault="00574C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30j0zll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Best Article Award, Journal of Housing Research,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influence of TIF overlay zoning on residential real estate prices.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American Real Estate Society, Best paper award: Spatial Analytics/GIS Applications, 2023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Faculty Exemplary Service Award, Blackwood Department of Real Estate, Virginia Tech, 2023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American Real estate Society, Red pen award: Journal of Real Estate Practice &amp; Education, 2022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American Real Estate Society, Best paper award: Senior Housing, 2021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erican Real Estate and Urban Economic Association travel award, January 2019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American Real Estate Society best paper award: Spatial Analytics/GIS Applications, 2018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L. Frank and Georgia D. Rodgers Graduate Student Award, August 2018 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Future Faculty Fellows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2018-2019, April 2018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Multi-stage competitive selection, distinction to only 15 of 5,000 graduate students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Outstanding Teaching Assistant Award, January 2018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Competitive selection, 115 of 5,000 awarded graduate students in 2018 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Eleonora M. Costa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Scholarship, August 2017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Virginia Wilbanks Kilgore Scholarship, August 2016</w:t>
      </w:r>
    </w:p>
    <w:p w:rsidR="00C705CE" w:rsidRDefault="00322D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Eagle Scout</w:t>
      </w:r>
    </w:p>
    <w:p w:rsidR="00C705CE" w:rsidRDefault="00322D87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 RESEARCH/TRADE PUBLICATIONS</w:t>
      </w:r>
    </w:p>
    <w:p w:rsidR="00C705CE" w:rsidRDefault="00322D87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McCann, A. (2020)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2020’s cities with the most overleveraged mortgage debtors.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Lifson, M., Roark, S.,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>, Trujillo, D., Wilk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off, S., &amp; Wong, M. (Eds.), Retrieved from 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https://wallethub.com/mortgage-calculator/#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5CE" w:rsidRDefault="00C705CE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Webber, K., Burg, T., Tanner, D., Moore, M.,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(2020). Quantifying the impact of business engagement on STEM education.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Handbook of Research on STEM 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Routledge/Taylor &amp; Francis. </w:t>
      </w:r>
    </w:p>
    <w:p w:rsidR="00C705CE" w:rsidRDefault="00C705CE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Tanner, D.,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Tomlin, V., O’Looney, J., Wolfe, K., &amp; Shepherd, T. (September, 2018). Rank and selection of infrastructure projects: A state and local perspective. U.S. Department of Agriculture, Farm Foundation.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Robert, J. 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(2016).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Special commission to study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rules and regulations of the Board of Medical Licensure and Discipline.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Providence, RI: House of Representatives. Available at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//www.rilin.state.ri.us/commissions/mldcomm/commdocs/Final%20Report%20BMLD%203-31-2016.pdf?Mobile=1</w:t>
        </w:r>
      </w:hyperlink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COURSES TAUGHT </w:t>
      </w:r>
      <w:r>
        <w:rPr>
          <w:rFonts w:ascii="Times New Roman" w:eastAsia="Times New Roman" w:hAnsi="Times New Roman" w:cs="Times New Roman"/>
          <w:sz w:val="24"/>
          <w:szCs w:val="24"/>
        </w:rPr>
        <w:t>(* denotes co-teaching)</w:t>
      </w:r>
    </w:p>
    <w:p w:rsidR="00574C2B" w:rsidRDefault="00574C2B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 1024 Real Estate The REAL Deal! (3 cr) </w:t>
      </w:r>
    </w:p>
    <w:p w:rsidR="00C705CE" w:rsidRDefault="00322D87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 2004 Real Estate Principales, (3 cr)</w:t>
      </w:r>
    </w:p>
    <w:p w:rsidR="00C705CE" w:rsidRDefault="00322D87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 2034 Real Estate Data Analysis, (3 cr)</w:t>
      </w:r>
    </w:p>
    <w:p w:rsidR="00C705CE" w:rsidRDefault="00322D87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 2044 Real Estate Professi</w:t>
      </w:r>
      <w:r>
        <w:rPr>
          <w:rFonts w:ascii="Times New Roman" w:eastAsia="Times New Roman" w:hAnsi="Times New Roman" w:cs="Times New Roman"/>
          <w:sz w:val="24"/>
          <w:szCs w:val="24"/>
        </w:rPr>
        <w:t>onal Development, (3 cr)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 3034 Real Estate Market Analysis, (3 cr)</w:t>
      </w:r>
    </w:p>
    <w:p w:rsidR="00C705CE" w:rsidRDefault="00322D87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 3044 Real Estate Professional Development, (1 cr)</w:t>
      </w:r>
    </w:p>
    <w:p w:rsidR="00C705CE" w:rsidRDefault="00322D87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 4054 Real Estate Investment Analysis (2 cr) </w:t>
      </w:r>
    </w:p>
    <w:p w:rsidR="00C705CE" w:rsidRDefault="00322D87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 4075 Real Estate Studio, (3 cr)*</w:t>
      </w:r>
    </w:p>
    <w:p w:rsidR="00C705CE" w:rsidRDefault="00322D87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 4076 Real Estate Studio, (3 cr)*</w:t>
      </w:r>
    </w:p>
    <w:p w:rsidR="00C705CE" w:rsidRDefault="00322D87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4984 Real Estate Practicum, (2 cr)</w:t>
      </w:r>
    </w:p>
    <w:p w:rsidR="00C705CE" w:rsidRDefault="00322D87">
      <w:pPr>
        <w:spacing w:after="0" w:line="240" w:lineRule="auto"/>
        <w:ind w:left="1170" w:hanging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MGT 1104 Foundations of Business (3 cr)</w:t>
      </w:r>
    </w:p>
    <w:p w:rsidR="00C705CE" w:rsidRDefault="00322D87">
      <w:pPr>
        <w:spacing w:after="0" w:line="240" w:lineRule="auto"/>
        <w:ind w:left="1170" w:hanging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FHCE 1110 Consumers in Our Society, (3 cr,)*</w:t>
      </w:r>
    </w:p>
    <w:p w:rsidR="00C705CE" w:rsidRDefault="00322D87">
      <w:pPr>
        <w:spacing w:after="0" w:line="240" w:lineRule="auto"/>
        <w:ind w:left="1170" w:hanging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FHCE 4100/6100 Economic Status of American Households &amp; Related Public Policy, (3 cr,)</w:t>
      </w:r>
    </w:p>
    <w:p w:rsidR="00C705CE" w:rsidRDefault="00322D87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FHCE 4100 Economic Status of American Households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Related Public Policy, (3 cr)</w:t>
      </w:r>
    </w:p>
    <w:p w:rsidR="00C705CE" w:rsidRDefault="00C705CE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PERCEPTIONS OF TEACHING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(Previous 3 Years)</w:t>
      </w:r>
    </w:p>
    <w:p w:rsidR="00C705CE" w:rsidRDefault="00C705CE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Instructor Feedback: Instructor provided feedback intended to improve my course performance. 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Overall Teaching: Overall, the instructor’s teaching was effective. 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6-point Likert Scale Questions. 1 = strongly disagree . . . 6 = strongly agree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>
            <wp:extent cx="6000750" cy="35560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55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 3954 taught S 2023 omitted from table; data not available in University Data Commons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GUEST SPEAKING/LECTURING 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 4074, Residential Real Estate Studio, Virginia Tech</w:t>
      </w:r>
      <w:r>
        <w:rPr>
          <w:rFonts w:ascii="Times New Roman" w:eastAsia="Times New Roman" w:hAnsi="Times New Roman" w:cs="Times New Roman"/>
          <w:sz w:val="24"/>
          <w:szCs w:val="24"/>
        </w:rPr>
        <w:t>. February 2024.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 4075, Commercial Real Estate Studio, Virginia Tech. October 2023.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 Seminar Speaker, Housing Tourism &amp; Management, Virginia Tech. March 2022.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 World Problems to Research Seminar, University of Georgia. March 2019.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FHCE 7340</w:t>
      </w:r>
      <w:r>
        <w:rPr>
          <w:rFonts w:ascii="Times New Roman" w:eastAsia="Times New Roman" w:hAnsi="Times New Roman" w:cs="Times New Roman"/>
          <w:sz w:val="24"/>
          <w:szCs w:val="24"/>
        </w:rPr>
        <w:t>: Housing Market Analysis, Dr. Velma Zahirovic-Herbert. February 2019.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Mid-Semester Evaluator. September 2018.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FHCE 7020: Research Development I, Dr. Brenda Cude. October 2018.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Graduate Teaching Assistant Orientation, Dr. Zoe Morris. August 2018. 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FHCE 3200: Introduction to Personal Finance, Dr. Matthew Goren. November 2017.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FHCE 7020: Research Development I, Dr. Brenda Cude. October 2017.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FHCE 6310: Housing Policy, Dr. Andrew Carswell. February 2017. 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FHCE 2011: Introduction to Entrepreneurship, Dr</w:t>
      </w:r>
      <w:r>
        <w:rPr>
          <w:rFonts w:ascii="Times New Roman" w:eastAsia="Times New Roman" w:hAnsi="Times New Roman" w:cs="Times New Roman"/>
          <w:sz w:val="24"/>
          <w:szCs w:val="24"/>
        </w:rPr>
        <w:t>. Sheri Lokken Worthy. November 2016.</w:t>
      </w:r>
    </w:p>
    <w:p w:rsidR="00C705CE" w:rsidRDefault="00322D87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DEVELOPMENT</w:t>
      </w:r>
    </w:p>
    <w:p w:rsidR="00C705CE" w:rsidRDefault="00322D87">
      <w:pPr>
        <w:spacing w:after="0" w:line="240" w:lineRule="auto"/>
        <w:ind w:left="990" w:hanging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Virginia Tech Proposal Development Institute weekly grant workshop, Spring 2023.</w:t>
      </w:r>
    </w:p>
    <w:p w:rsidR="00C705CE" w:rsidRDefault="00322D87">
      <w:pPr>
        <w:spacing w:after="0" w:line="240" w:lineRule="auto"/>
        <w:ind w:left="990" w:hanging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Virginia Tech Center for Excellence in Teaching &amp; Learning program in Experiential Learning Certificate, Spring 2022.</w:t>
      </w:r>
    </w:p>
    <w:p w:rsidR="00C705CE" w:rsidRDefault="00322D87">
      <w:pPr>
        <w:spacing w:after="0" w:line="240" w:lineRule="auto"/>
        <w:ind w:left="990" w:hanging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Virginia Tech Center for Excellence in Teaching &amp; Learning program in the Principles of Effective Teaching Certificate, 2019-2020.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3znysh7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Center </w:t>
      </w:r>
      <w:r>
        <w:rPr>
          <w:rFonts w:ascii="Times New Roman" w:eastAsia="Times New Roman" w:hAnsi="Times New Roman" w:cs="Times New Roman"/>
          <w:sz w:val="24"/>
          <w:szCs w:val="24"/>
        </w:rPr>
        <w:t>for Teaching &amp; Learning formal mid-semester student evaluation, October 2019.</w:t>
      </w:r>
    </w:p>
    <w:p w:rsidR="00C705CE" w:rsidRDefault="00C705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C2B" w:rsidRDefault="00574C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C2B" w:rsidRDefault="00574C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C2B" w:rsidRDefault="00574C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C2B" w:rsidRDefault="00574C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C2B" w:rsidRDefault="00574C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PROFESSIONAL EXPERIENCE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 Development LLC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March 2020 to Present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Owner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Carl Vinson Institute of Government,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Athens, GA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Aug 2016 to May 2019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Graduate Research Assistant 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Planning Board,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Warwick, Rhode Island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Term Jan 2016 to Dec 2020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Appointed Board Member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Rhode Island and Providence Plantations, Providence, RI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Nov 2012 to Aug 2016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Policy Anal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yst for the House of Representatives</w:t>
      </w:r>
    </w:p>
    <w:p w:rsidR="00C705CE" w:rsidRDefault="00C70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Ameriprise Financial, Warwick, RI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March 2006 to Nov 2012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Financial Analyst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</w:t>
      </w:r>
    </w:p>
    <w:p w:rsidR="00C705CE" w:rsidRDefault="00322D87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LICENSING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FINRA Series 7: General Securities Representative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2011</w:t>
      </w:r>
    </w:p>
    <w:p w:rsidR="00C705CE" w:rsidRDefault="0032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NASAA Series 66: Uniform Combined State Law Exam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2011</w:t>
      </w:r>
      <w:bookmarkStart w:id="6" w:name="_GoBack"/>
      <w:bookmarkEnd w:id="6"/>
    </w:p>
    <w:sectPr w:rsidR="00C705CE">
      <w:headerReference w:type="default" r:id="rId11"/>
      <w:footerReference w:type="default" r:id="rId12"/>
      <w:pgSz w:w="12240" w:h="15840"/>
      <w:pgMar w:top="810" w:right="1350" w:bottom="81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87" w:rsidRDefault="00322D87">
      <w:pPr>
        <w:spacing w:after="0" w:line="240" w:lineRule="auto"/>
      </w:pPr>
      <w:r>
        <w:separator/>
      </w:r>
    </w:p>
  </w:endnote>
  <w:endnote w:type="continuationSeparator" w:id="0">
    <w:p w:rsidR="00322D87" w:rsidRDefault="0032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5CE" w:rsidRDefault="00322D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F67D38">
      <w:rPr>
        <w:color w:val="000000"/>
      </w:rPr>
      <w:fldChar w:fldCharType="separate"/>
    </w:r>
    <w:r w:rsidR="00574C2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 w:rsidR="00574C2B">
      <w:t>8</w:t>
    </w:r>
  </w:p>
  <w:p w:rsidR="00C705CE" w:rsidRDefault="00C705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87" w:rsidRDefault="00322D87">
      <w:pPr>
        <w:spacing w:after="0" w:line="240" w:lineRule="auto"/>
      </w:pPr>
      <w:r>
        <w:separator/>
      </w:r>
    </w:p>
  </w:footnote>
  <w:footnote w:type="continuationSeparator" w:id="0">
    <w:p w:rsidR="00322D87" w:rsidRDefault="0032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5CE" w:rsidRDefault="00322D87">
    <w:pPr>
      <w:pBdr>
        <w:bottom w:val="single" w:sz="12" w:space="0" w:color="000000"/>
      </w:pBdr>
      <w:jc w:val="center"/>
      <w:rPr>
        <w:rFonts w:ascii="Times New Roman" w:eastAsia="Times New Roman" w:hAnsi="Times New Roman" w:cs="Times New Roman"/>
        <w:b/>
        <w:sz w:val="32"/>
        <w:szCs w:val="32"/>
      </w:rPr>
    </w:pPr>
    <w:r>
      <w:rPr>
        <w:rFonts w:ascii="Times New Roman" w:eastAsia="Times New Roman" w:hAnsi="Times New Roman" w:cs="Times New Roman"/>
        <w:b/>
        <w:sz w:val="32"/>
        <w:szCs w:val="32"/>
      </w:rPr>
      <w:t>Jeffrey G. Robert, PhD, MBA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FD8"/>
    <w:multiLevelType w:val="multilevel"/>
    <w:tmpl w:val="EF5644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3D5CA1"/>
    <w:multiLevelType w:val="multilevel"/>
    <w:tmpl w:val="B37E7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823176"/>
    <w:multiLevelType w:val="multilevel"/>
    <w:tmpl w:val="4BD0C3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CE"/>
    <w:rsid w:val="00322D87"/>
    <w:rsid w:val="00574C2B"/>
    <w:rsid w:val="00C705CE"/>
    <w:rsid w:val="00F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44512"/>
  <w15:docId w15:val="{2FEB911F-5BB6-4DF7-AFEB-DF207D09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B38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8E2E1D"/>
    <w:pPr>
      <w:spacing w:after="200" w:line="276" w:lineRule="auto"/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03472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E7"/>
  </w:style>
  <w:style w:type="paragraph" w:styleId="Footer">
    <w:name w:val="footer"/>
    <w:basedOn w:val="Normal"/>
    <w:link w:val="FooterChar"/>
    <w:uiPriority w:val="99"/>
    <w:unhideWhenUsed/>
    <w:rsid w:val="00C80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4E7"/>
  </w:style>
  <w:style w:type="character" w:styleId="CommentReference">
    <w:name w:val="annotation reference"/>
    <w:basedOn w:val="DefaultParagraphFont"/>
    <w:uiPriority w:val="99"/>
    <w:semiHidden/>
    <w:unhideWhenUsed/>
    <w:rsid w:val="00465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9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9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9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93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ethub.com/mortgage-calculat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rilin.state.ri.us/commissions/mldcomm/commdocs/Final%20Report%20BMLD%203-31-2016.pdf?Mobil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0dPXkXxIrRY2YrChsow+6LM9g==">CgMxLjAyCWguMmV0OTJwMDIIaC5namRneHMyCWguMWZvYjl0ZTIOaC45dGpudGhreWFpYnEyCWguMzBqMHpsbDIJaC4zem55c2g3OAByITF5M25QQTFQMG5nSGJWaTBjd2R2ekd1WUxfNlA5TTBRaA==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Joca Sigs</dc:creator>
  <cp:lastModifiedBy>JR</cp:lastModifiedBy>
  <cp:revision>2</cp:revision>
  <dcterms:created xsi:type="dcterms:W3CDTF">2025-06-27T10:38:00Z</dcterms:created>
  <dcterms:modified xsi:type="dcterms:W3CDTF">2025-06-27T10:38:00Z</dcterms:modified>
</cp:coreProperties>
</file>